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C534A8C" w:rsidR="00AA46CB"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 xml:space="preserve">THÔNG TIN NGHIỆM THU CẤP </w:t>
      </w:r>
      <w:r w:rsidR="00351E43">
        <w:rPr>
          <w:rFonts w:ascii="Times New Roman" w:hAnsi="Times New Roman"/>
          <w:b/>
          <w:sz w:val="28"/>
          <w:szCs w:val="28"/>
        </w:rPr>
        <w:t>ĐẠI HỌC</w:t>
      </w:r>
      <w:r w:rsidR="00AA46CB" w:rsidRPr="00D93BAB">
        <w:rPr>
          <w:rFonts w:ascii="Times New Roman" w:hAnsi="Times New Roman"/>
          <w:b/>
          <w:sz w:val="28"/>
          <w:szCs w:val="28"/>
        </w:rPr>
        <w:t xml:space="preserve"> </w:t>
      </w:r>
      <w:r w:rsidRPr="00D93BAB">
        <w:rPr>
          <w:rFonts w:ascii="Times New Roman" w:hAnsi="Times New Roman"/>
          <w:b/>
          <w:sz w:val="28"/>
          <w:szCs w:val="28"/>
        </w:rPr>
        <w:t xml:space="preserve">ĐỀ TÀI KH&amp;CN </w:t>
      </w:r>
    </w:p>
    <w:p w14:paraId="4DEC2250" w14:textId="2CF296E4" w:rsidR="002929DE"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CẤP ĐẠI HỌ</w:t>
      </w:r>
      <w:r w:rsidR="001F5576" w:rsidRPr="00D93BAB">
        <w:rPr>
          <w:rFonts w:ascii="Times New Roman" w:hAnsi="Times New Roman"/>
          <w:b/>
          <w:sz w:val="28"/>
          <w:szCs w:val="28"/>
        </w:rPr>
        <w:t>C NĂM 2022</w:t>
      </w:r>
    </w:p>
    <w:p w14:paraId="76ED2DD4" w14:textId="77777777" w:rsidR="002929DE" w:rsidRPr="00D93BAB" w:rsidRDefault="002929DE" w:rsidP="00A20B63">
      <w:pPr>
        <w:spacing w:after="0" w:line="380" w:lineRule="exact"/>
        <w:jc w:val="both"/>
        <w:rPr>
          <w:rFonts w:ascii="Times New Roman" w:hAnsi="Times New Roman"/>
          <w:b/>
          <w:sz w:val="28"/>
          <w:szCs w:val="28"/>
        </w:rPr>
      </w:pPr>
    </w:p>
    <w:p w14:paraId="2A5E728D" w14:textId="50758AA0" w:rsidR="001F5576"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1. Tên đề tài: </w:t>
      </w:r>
      <w:r w:rsidR="00772320" w:rsidRPr="00772320">
        <w:rPr>
          <w:rFonts w:ascii="Times New Roman" w:hAnsi="Times New Roman"/>
          <w:sz w:val="26"/>
          <w:szCs w:val="26"/>
        </w:rPr>
        <w:t>Các nhân tố ảnh hưởng đến sự hữu hiệu của kiểm soát nội bộ trong các ngân hàng thương mại cổ phần trên địa bàn tỉnh Thái Nguyên</w:t>
      </w:r>
    </w:p>
    <w:p w14:paraId="1232AFAC" w14:textId="6B21EECA" w:rsidR="002929DE" w:rsidRPr="00D93BAB" w:rsidRDefault="002929DE" w:rsidP="00DB0E5C">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2. Mã số: </w:t>
      </w:r>
      <w:r w:rsidR="001F5576" w:rsidRPr="00D93BAB">
        <w:rPr>
          <w:rFonts w:ascii="Times New Roman" w:hAnsi="Times New Roman"/>
          <w:sz w:val="26"/>
          <w:szCs w:val="26"/>
        </w:rPr>
        <w:t>ĐH2022</w:t>
      </w:r>
      <w:r w:rsidR="006768CE" w:rsidRPr="00D93BAB">
        <w:rPr>
          <w:rFonts w:ascii="Times New Roman" w:hAnsi="Times New Roman"/>
          <w:sz w:val="26"/>
          <w:szCs w:val="26"/>
        </w:rPr>
        <w:t>-TN08-</w:t>
      </w:r>
      <w:r w:rsidR="00772320">
        <w:rPr>
          <w:rFonts w:ascii="Times New Roman" w:hAnsi="Times New Roman"/>
          <w:sz w:val="26"/>
          <w:szCs w:val="26"/>
        </w:rPr>
        <w:t>08</w:t>
      </w:r>
    </w:p>
    <w:p w14:paraId="3D8A180D" w14:textId="2077C432" w:rsidR="002929DE" w:rsidRPr="00D93BAB" w:rsidRDefault="002929DE" w:rsidP="00DB0E5C">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3. Đơn vị chủ trì: </w:t>
      </w:r>
      <w:r w:rsidRPr="00D93BAB">
        <w:rPr>
          <w:rFonts w:ascii="Times New Roman" w:hAnsi="Times New Roman"/>
          <w:sz w:val="26"/>
          <w:szCs w:val="26"/>
        </w:rPr>
        <w:t>Trường Đại học Kinh tế &amp; QTKD, Đại học Thái Nguyên</w:t>
      </w:r>
    </w:p>
    <w:p w14:paraId="75C977E5" w14:textId="5563E41C"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4. Chủ nhiệm đề tài: </w:t>
      </w:r>
      <w:r w:rsidR="00772320" w:rsidRPr="00772320">
        <w:rPr>
          <w:rFonts w:ascii="Times New Roman" w:hAnsi="Times New Roman"/>
          <w:sz w:val="26"/>
          <w:szCs w:val="26"/>
          <w:lang w:val="vi-VN"/>
        </w:rPr>
        <w:t>TS. Nguyễn Phương Thảo</w:t>
      </w:r>
    </w:p>
    <w:p w14:paraId="4D098FD7" w14:textId="0B81B2EA"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5. Quyết định thành lập Hội đồng: </w:t>
      </w:r>
      <w:r w:rsidRPr="00D93BAB">
        <w:rPr>
          <w:rFonts w:ascii="Times New Roman" w:hAnsi="Times New Roman"/>
          <w:sz w:val="26"/>
          <w:szCs w:val="26"/>
        </w:rPr>
        <w:t xml:space="preserve">Số </w:t>
      </w:r>
      <w:r w:rsidR="00772320">
        <w:rPr>
          <w:rFonts w:ascii="Times New Roman" w:hAnsi="Times New Roman"/>
          <w:sz w:val="26"/>
          <w:szCs w:val="26"/>
        </w:rPr>
        <w:t>2874</w:t>
      </w:r>
      <w:r w:rsidRPr="00D93BAB">
        <w:rPr>
          <w:rFonts w:ascii="Times New Roman" w:hAnsi="Times New Roman"/>
          <w:sz w:val="26"/>
          <w:szCs w:val="26"/>
        </w:rPr>
        <w:t xml:space="preserve">/QĐ-ĐHKT&amp;QTKD-KHCN ngày </w:t>
      </w:r>
      <w:r w:rsidR="00351E43">
        <w:rPr>
          <w:rFonts w:ascii="Times New Roman" w:hAnsi="Times New Roman"/>
          <w:sz w:val="26"/>
          <w:szCs w:val="26"/>
        </w:rPr>
        <w:t>19</w:t>
      </w:r>
      <w:r w:rsidRPr="00D93BAB">
        <w:rPr>
          <w:rFonts w:ascii="Times New Roman" w:hAnsi="Times New Roman"/>
          <w:sz w:val="26"/>
          <w:szCs w:val="26"/>
        </w:rPr>
        <w:t xml:space="preserve"> tháng </w:t>
      </w:r>
      <w:r w:rsidR="00772320">
        <w:rPr>
          <w:rFonts w:ascii="Times New Roman" w:hAnsi="Times New Roman"/>
          <w:sz w:val="26"/>
          <w:szCs w:val="26"/>
        </w:rPr>
        <w:t>6</w:t>
      </w:r>
      <w:r w:rsidRPr="00D93BAB">
        <w:rPr>
          <w:rFonts w:ascii="Times New Roman" w:hAnsi="Times New Roman"/>
          <w:sz w:val="26"/>
          <w:szCs w:val="26"/>
        </w:rPr>
        <w:t xml:space="preserve"> năm 20</w:t>
      </w:r>
      <w:r w:rsidR="00D71BED" w:rsidRPr="00D93BAB">
        <w:rPr>
          <w:rFonts w:ascii="Times New Roman" w:hAnsi="Times New Roman"/>
          <w:sz w:val="26"/>
          <w:szCs w:val="26"/>
        </w:rPr>
        <w:t>2</w:t>
      </w:r>
      <w:r w:rsidR="00772320">
        <w:rPr>
          <w:rFonts w:ascii="Times New Roman" w:hAnsi="Times New Roman"/>
          <w:sz w:val="26"/>
          <w:szCs w:val="26"/>
        </w:rPr>
        <w:t>4</w:t>
      </w:r>
      <w:r w:rsidRPr="00D93BAB">
        <w:rPr>
          <w:rFonts w:ascii="Times New Roman" w:hAnsi="Times New Roman"/>
          <w:sz w:val="26"/>
          <w:szCs w:val="26"/>
        </w:rPr>
        <w:t xml:space="preserve"> của </w:t>
      </w:r>
      <w:r w:rsidR="000D4315">
        <w:rPr>
          <w:rFonts w:ascii="Times New Roman" w:hAnsi="Times New Roman"/>
          <w:sz w:val="26"/>
          <w:szCs w:val="26"/>
        </w:rPr>
        <w:t>Giám đốc Đại học Thái Nguyên</w:t>
      </w:r>
    </w:p>
    <w:p w14:paraId="02B83C72" w14:textId="3D6134A4" w:rsidR="004B790C" w:rsidRPr="00D93BAB" w:rsidRDefault="002929DE" w:rsidP="00DB0E5C">
      <w:pPr>
        <w:spacing w:after="0" w:line="360" w:lineRule="auto"/>
        <w:jc w:val="both"/>
        <w:rPr>
          <w:rFonts w:ascii="Times New Roman" w:hAnsi="Times New Roman"/>
        </w:rPr>
      </w:pPr>
      <w:r w:rsidRPr="00D93BAB">
        <w:rPr>
          <w:rFonts w:ascii="Times New Roman" w:hAnsi="Times New Roman"/>
          <w:b/>
          <w:sz w:val="26"/>
          <w:szCs w:val="26"/>
        </w:rPr>
        <w:t>6. Thời gian nghiệm thu:</w:t>
      </w:r>
      <w:r w:rsidRPr="00D93BAB">
        <w:rPr>
          <w:rFonts w:ascii="Times New Roman" w:hAnsi="Times New Roman"/>
          <w:sz w:val="26"/>
          <w:szCs w:val="26"/>
        </w:rPr>
        <w:t xml:space="preserve"> </w:t>
      </w:r>
      <w:r w:rsidR="00BF1FF7" w:rsidRPr="001E7F9C">
        <w:rPr>
          <w:rFonts w:ascii="Times New Roman" w:hAnsi="Times New Roman"/>
          <w:sz w:val="26"/>
          <w:szCs w:val="26"/>
        </w:rPr>
        <w:t>15</w:t>
      </w:r>
      <w:r w:rsidR="00D24B87" w:rsidRPr="001E7F9C">
        <w:rPr>
          <w:rFonts w:ascii="Times New Roman" w:hAnsi="Times New Roman"/>
          <w:sz w:val="26"/>
          <w:szCs w:val="26"/>
        </w:rPr>
        <w:t>h00</w:t>
      </w:r>
      <w:r w:rsidR="004B790C" w:rsidRPr="001E7F9C">
        <w:rPr>
          <w:rFonts w:ascii="Times New Roman" w:hAnsi="Times New Roman"/>
          <w:sz w:val="26"/>
          <w:szCs w:val="26"/>
        </w:rPr>
        <w:t xml:space="preserve">, thứ </w:t>
      </w:r>
      <w:r w:rsidR="00BF1FF7" w:rsidRPr="001E7F9C">
        <w:rPr>
          <w:rFonts w:ascii="Times New Roman" w:hAnsi="Times New Roman"/>
          <w:sz w:val="26"/>
          <w:szCs w:val="26"/>
        </w:rPr>
        <w:t>hai</w:t>
      </w:r>
      <w:r w:rsidR="00314CA2" w:rsidRPr="001E7F9C">
        <w:rPr>
          <w:rFonts w:ascii="Times New Roman" w:hAnsi="Times New Roman"/>
          <w:sz w:val="26"/>
          <w:szCs w:val="26"/>
        </w:rPr>
        <w:t>,</w:t>
      </w:r>
      <w:r w:rsidR="004B790C" w:rsidRPr="001E7F9C">
        <w:rPr>
          <w:rFonts w:ascii="Times New Roman" w:hAnsi="Times New Roman"/>
          <w:sz w:val="26"/>
          <w:szCs w:val="26"/>
        </w:rPr>
        <w:t xml:space="preserve"> ngày </w:t>
      </w:r>
      <w:r w:rsidR="00BF1FF7" w:rsidRPr="001E7F9C">
        <w:rPr>
          <w:rFonts w:ascii="Times New Roman" w:hAnsi="Times New Roman"/>
          <w:sz w:val="26"/>
          <w:szCs w:val="26"/>
        </w:rPr>
        <w:t>22</w:t>
      </w:r>
      <w:r w:rsidR="004B790C" w:rsidRPr="001E7F9C">
        <w:rPr>
          <w:rFonts w:ascii="Times New Roman" w:hAnsi="Times New Roman"/>
          <w:sz w:val="26"/>
          <w:szCs w:val="26"/>
        </w:rPr>
        <w:t xml:space="preserve"> tháng </w:t>
      </w:r>
      <w:r w:rsidR="00BF1FF7" w:rsidRPr="001E7F9C">
        <w:rPr>
          <w:rFonts w:ascii="Times New Roman" w:hAnsi="Times New Roman"/>
          <w:sz w:val="26"/>
          <w:szCs w:val="26"/>
        </w:rPr>
        <w:t>7</w:t>
      </w:r>
      <w:r w:rsidR="007B2C79" w:rsidRPr="001E7F9C">
        <w:rPr>
          <w:rFonts w:ascii="Times New Roman" w:hAnsi="Times New Roman"/>
          <w:sz w:val="26"/>
          <w:szCs w:val="26"/>
        </w:rPr>
        <w:t xml:space="preserve"> năm 202</w:t>
      </w:r>
      <w:r w:rsidR="00BF1FF7" w:rsidRPr="001E7F9C">
        <w:rPr>
          <w:rFonts w:ascii="Times New Roman" w:hAnsi="Times New Roman"/>
          <w:sz w:val="26"/>
          <w:szCs w:val="26"/>
        </w:rPr>
        <w:t>4</w:t>
      </w:r>
    </w:p>
    <w:p w14:paraId="67FF4004" w14:textId="61498834"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7. Địa điểm nghiệm thu: </w:t>
      </w:r>
      <w:r w:rsidRPr="00D93BAB">
        <w:rPr>
          <w:rFonts w:ascii="Times New Roman" w:hAnsi="Times New Roman"/>
          <w:sz w:val="26"/>
          <w:szCs w:val="26"/>
        </w:rPr>
        <w:t>Phòng họp B – Trườ</w:t>
      </w:r>
      <w:r w:rsidR="00215621" w:rsidRPr="00D93BAB">
        <w:rPr>
          <w:rFonts w:ascii="Times New Roman" w:hAnsi="Times New Roman"/>
          <w:sz w:val="26"/>
          <w:szCs w:val="26"/>
        </w:rPr>
        <w:t>ng Đại học</w:t>
      </w:r>
      <w:r w:rsidRPr="00D93BAB">
        <w:rPr>
          <w:rFonts w:ascii="Times New Roman" w:hAnsi="Times New Roman"/>
          <w:sz w:val="26"/>
          <w:szCs w:val="26"/>
        </w:rPr>
        <w:t xml:space="preserve"> Kinh tế &amp; QTKD</w:t>
      </w:r>
    </w:p>
    <w:p w14:paraId="05A8C4C9" w14:textId="18199A97" w:rsidR="00215621" w:rsidRPr="00D93BAB" w:rsidRDefault="00F12A46" w:rsidP="00DB0E5C">
      <w:pPr>
        <w:spacing w:after="0" w:line="360" w:lineRule="auto"/>
        <w:ind w:firstLine="567"/>
        <w:jc w:val="both"/>
        <w:rPr>
          <w:rFonts w:ascii="Times New Roman" w:hAnsi="Times New Roman"/>
          <w:bCs/>
          <w:i/>
          <w:sz w:val="26"/>
          <w:szCs w:val="26"/>
        </w:rPr>
      </w:pPr>
      <w:r w:rsidRPr="00D93BAB">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D93BAB" w:rsidRDefault="00215621" w:rsidP="00A20B63">
      <w:pPr>
        <w:spacing w:after="0" w:line="360" w:lineRule="auto"/>
        <w:rPr>
          <w:rFonts w:ascii="Times New Roman" w:hAnsi="Times New Roman"/>
          <w:bCs/>
          <w:i/>
          <w:sz w:val="26"/>
          <w:szCs w:val="26"/>
        </w:rPr>
      </w:pPr>
      <w:r w:rsidRPr="00D93BAB">
        <w:rPr>
          <w:rFonts w:ascii="Times New Roman" w:hAnsi="Times New Roman"/>
          <w:bCs/>
          <w:i/>
          <w:sz w:val="26"/>
          <w:szCs w:val="26"/>
        </w:rPr>
        <w:br w:type="page"/>
      </w:r>
    </w:p>
    <w:p w14:paraId="69C7B6F8" w14:textId="49187A03" w:rsidR="00A34473" w:rsidRPr="00653025" w:rsidRDefault="00A34473" w:rsidP="00A34473">
      <w:pPr>
        <w:spacing w:after="0"/>
        <w:jc w:val="both"/>
        <w:outlineLvl w:val="0"/>
        <w:rPr>
          <w:rFonts w:ascii="Times New Roman" w:hAnsi="Times New Roman"/>
          <w:sz w:val="26"/>
          <w:szCs w:val="26"/>
        </w:rPr>
      </w:pPr>
      <w:r>
        <w:rPr>
          <w:rFonts w:ascii="Times New Roman" w:hAnsi="Times New Roman"/>
          <w:sz w:val="26"/>
          <w:szCs w:val="26"/>
        </w:rPr>
        <w:lastRenderedPageBreak/>
        <w:t xml:space="preserve">           </w:t>
      </w:r>
      <w:r w:rsidRPr="00653025">
        <w:rPr>
          <w:rFonts w:ascii="Times New Roman" w:hAnsi="Times New Roman"/>
          <w:sz w:val="26"/>
          <w:szCs w:val="26"/>
        </w:rPr>
        <w:t>ĐẠI HỌC THÁI NGUYÊN</w:t>
      </w:r>
    </w:p>
    <w:p w14:paraId="2DC349B9" w14:textId="77777777" w:rsidR="00A34473" w:rsidRPr="00653025" w:rsidRDefault="00A34473" w:rsidP="00A34473">
      <w:pPr>
        <w:spacing w:after="0"/>
        <w:jc w:val="both"/>
        <w:outlineLvl w:val="0"/>
        <w:rPr>
          <w:rFonts w:ascii="Times New Roman" w:hAnsi="Times New Roman"/>
          <w:b/>
          <w:sz w:val="26"/>
          <w:szCs w:val="26"/>
        </w:rPr>
      </w:pPr>
      <w:r w:rsidRPr="00653025">
        <w:rPr>
          <w:rFonts w:ascii="Times New Roman" w:hAnsi="Times New Roman"/>
          <w:b/>
          <w:sz w:val="26"/>
          <w:szCs w:val="26"/>
        </w:rPr>
        <w:t xml:space="preserve">     </w:t>
      </w:r>
      <w:bookmarkStart w:id="0" w:name="_Toc143533845"/>
      <w:bookmarkStart w:id="1" w:name="_Toc143534866"/>
      <w:r w:rsidRPr="00653025">
        <w:rPr>
          <w:rFonts w:ascii="Times New Roman" w:hAnsi="Times New Roman"/>
          <w:b/>
          <w:sz w:val="26"/>
          <w:szCs w:val="26"/>
        </w:rPr>
        <w:t>TRƯỜNG ĐH KINH TẾ &amp;QTKD</w:t>
      </w:r>
      <w:bookmarkEnd w:id="0"/>
      <w:bookmarkEnd w:id="1"/>
    </w:p>
    <w:bookmarkStart w:id="2" w:name="_Toc143533846"/>
    <w:bookmarkStart w:id="3" w:name="_Toc143534867"/>
    <w:p w14:paraId="37EFFAD3" w14:textId="77777777" w:rsidR="00A34473" w:rsidRPr="00653025" w:rsidRDefault="00A34473" w:rsidP="00A34473">
      <w:pPr>
        <w:ind w:firstLine="709"/>
        <w:jc w:val="both"/>
        <w:outlineLvl w:val="0"/>
        <w:rPr>
          <w:rFonts w:ascii="Times New Roman" w:hAnsi="Times New Roman"/>
          <w:b/>
          <w:sz w:val="32"/>
          <w:szCs w:val="32"/>
        </w:rPr>
      </w:pPr>
      <w:r w:rsidRPr="00653025">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1982CCA7" wp14:editId="49F1E5BA">
                <wp:simplePos x="0" y="0"/>
                <wp:positionH relativeFrom="column">
                  <wp:posOffset>681990</wp:posOffset>
                </wp:positionH>
                <wp:positionV relativeFrom="paragraph">
                  <wp:posOffset>19050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7B7F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5pt" to="1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" strokecolor="#5b9bd5 [3204]" strokeweight=".5pt">
                <v:stroke joinstyle="miter"/>
              </v:line>
            </w:pict>
          </mc:Fallback>
        </mc:AlternateContent>
      </w:r>
    </w:p>
    <w:p w14:paraId="0C764879" w14:textId="15EAF947" w:rsidR="00A34473" w:rsidRDefault="00A34473" w:rsidP="00A34473">
      <w:pPr>
        <w:pStyle w:val="Heading1"/>
        <w:jc w:val="center"/>
        <w:rPr>
          <w:rFonts w:ascii="Times New Roman" w:hAnsi="Times New Roman" w:cs="Times New Roman"/>
          <w:b/>
          <w:color w:val="auto"/>
          <w:sz w:val="26"/>
        </w:rPr>
      </w:pPr>
      <w:bookmarkStart w:id="4" w:name="_Toc532467425"/>
      <w:bookmarkStart w:id="5" w:name="_Toc155816226"/>
      <w:bookmarkEnd w:id="2"/>
      <w:bookmarkEnd w:id="3"/>
      <w:r w:rsidRPr="00653025">
        <w:rPr>
          <w:rFonts w:ascii="Times New Roman" w:hAnsi="Times New Roman" w:cs="Times New Roman"/>
          <w:b/>
          <w:color w:val="auto"/>
          <w:sz w:val="26"/>
        </w:rPr>
        <w:t>THÔNG TIN KẾT QUẢ NGHIÊN CỨU</w:t>
      </w:r>
      <w:bookmarkEnd w:id="4"/>
      <w:bookmarkEnd w:id="5"/>
    </w:p>
    <w:p w14:paraId="65735E06" w14:textId="77777777" w:rsidR="00D049B9" w:rsidRPr="00D049B9" w:rsidRDefault="00D049B9" w:rsidP="00D049B9"/>
    <w:p w14:paraId="5C48E4C1" w14:textId="77777777" w:rsidR="00A34473" w:rsidRPr="00D049B9" w:rsidRDefault="00A34473" w:rsidP="00D049B9">
      <w:pPr>
        <w:spacing w:after="0" w:line="420" w:lineRule="exact"/>
        <w:jc w:val="both"/>
        <w:rPr>
          <w:rFonts w:ascii="Times New Roman" w:hAnsi="Times New Roman"/>
          <w:b/>
          <w:bCs/>
          <w:sz w:val="26"/>
          <w:szCs w:val="24"/>
        </w:rPr>
      </w:pPr>
      <w:r w:rsidRPr="00D049B9">
        <w:rPr>
          <w:rFonts w:ascii="Times New Roman" w:hAnsi="Times New Roman"/>
          <w:b/>
          <w:bCs/>
          <w:sz w:val="26"/>
          <w:szCs w:val="24"/>
        </w:rPr>
        <w:t>1. Thông tin chung:</w:t>
      </w:r>
    </w:p>
    <w:p w14:paraId="737CAA95" w14:textId="77777777" w:rsidR="00A34473" w:rsidRPr="00D049B9" w:rsidRDefault="00A34473" w:rsidP="00D049B9">
      <w:pPr>
        <w:spacing w:after="0" w:line="420" w:lineRule="exact"/>
        <w:ind w:firstLine="374"/>
        <w:jc w:val="both"/>
        <w:rPr>
          <w:rFonts w:ascii="Times New Roman" w:hAnsi="Times New Roman"/>
          <w:sz w:val="26"/>
          <w:szCs w:val="24"/>
        </w:rPr>
      </w:pPr>
      <w:r w:rsidRPr="00D049B9">
        <w:rPr>
          <w:rFonts w:ascii="Times New Roman" w:hAnsi="Times New Roman"/>
          <w:b/>
          <w:bCs/>
          <w:sz w:val="26"/>
          <w:szCs w:val="24"/>
        </w:rPr>
        <w:t xml:space="preserve">- </w:t>
      </w:r>
      <w:r w:rsidRPr="00D049B9">
        <w:rPr>
          <w:rFonts w:ascii="Times New Roman" w:hAnsi="Times New Roman"/>
          <w:sz w:val="26"/>
          <w:szCs w:val="24"/>
        </w:rPr>
        <w:t xml:space="preserve">Tên đề tài: </w:t>
      </w:r>
      <w:r w:rsidRPr="00D049B9">
        <w:rPr>
          <w:rFonts w:ascii="Times New Roman" w:hAnsi="Times New Roman"/>
          <w:b/>
          <w:bCs/>
          <w:sz w:val="26"/>
          <w:szCs w:val="24"/>
          <w:lang w:val="vi-VN"/>
        </w:rPr>
        <w:t xml:space="preserve">CÁC NHÂN TỐ ẢNH HƯỞNG ĐẾN SỰ HỮU HIỆU CỦA KIỂM SOÁT NỘI BỘ TRONG CÁC NGÂN HÀNG THƯƠNG MẠI CỔ PHẦN TRÊN ĐỊA BÀN TỈNH THÁI NGUYÊN </w:t>
      </w:r>
    </w:p>
    <w:p w14:paraId="10A91A9B" w14:textId="77777777" w:rsidR="00A34473" w:rsidRPr="00D049B9" w:rsidRDefault="00A34473" w:rsidP="00D049B9">
      <w:pPr>
        <w:spacing w:after="0" w:line="420" w:lineRule="exact"/>
        <w:ind w:firstLine="374"/>
        <w:jc w:val="both"/>
        <w:rPr>
          <w:rFonts w:ascii="Times New Roman" w:hAnsi="Times New Roman"/>
          <w:sz w:val="26"/>
          <w:szCs w:val="24"/>
        </w:rPr>
      </w:pPr>
      <w:r w:rsidRPr="00D049B9">
        <w:rPr>
          <w:rFonts w:ascii="Times New Roman" w:hAnsi="Times New Roman"/>
          <w:sz w:val="26"/>
          <w:szCs w:val="24"/>
        </w:rPr>
        <w:t>- Mã số: ĐH 2022</w:t>
      </w:r>
      <w:r w:rsidRPr="00D049B9">
        <w:rPr>
          <w:rFonts w:ascii="Times New Roman" w:hAnsi="Times New Roman"/>
          <w:color w:val="001A33"/>
          <w:sz w:val="26"/>
          <w:szCs w:val="24"/>
          <w:shd w:val="clear" w:color="auto" w:fill="FFFFFF"/>
        </w:rPr>
        <w:t xml:space="preserve"> </w:t>
      </w:r>
      <w:r w:rsidRPr="00D049B9">
        <w:rPr>
          <w:rFonts w:ascii="Times New Roman" w:hAnsi="Times New Roman"/>
          <w:bCs/>
          <w:sz w:val="26"/>
          <w:szCs w:val="24"/>
        </w:rPr>
        <w:t>TN08-08</w:t>
      </w:r>
    </w:p>
    <w:p w14:paraId="426E652E" w14:textId="77777777" w:rsidR="00A34473" w:rsidRPr="00D049B9" w:rsidRDefault="00A34473" w:rsidP="00D049B9">
      <w:pPr>
        <w:pStyle w:val="BodyText2"/>
        <w:spacing w:after="0" w:line="420" w:lineRule="exact"/>
        <w:ind w:firstLine="374"/>
        <w:rPr>
          <w:rFonts w:ascii="Times New Roman" w:hAnsi="Times New Roman"/>
          <w:sz w:val="26"/>
          <w:szCs w:val="24"/>
        </w:rPr>
      </w:pPr>
      <w:r w:rsidRPr="00D049B9">
        <w:rPr>
          <w:rFonts w:ascii="Times New Roman" w:hAnsi="Times New Roman"/>
          <w:sz w:val="26"/>
          <w:szCs w:val="24"/>
        </w:rPr>
        <w:t>- Chủ nhiệm đề tài: TS. Nguyễn Phương Thảo</w:t>
      </w:r>
    </w:p>
    <w:p w14:paraId="202C6A62" w14:textId="77777777" w:rsidR="00A34473" w:rsidRPr="00D049B9" w:rsidRDefault="00A34473" w:rsidP="00D049B9">
      <w:pPr>
        <w:spacing w:after="0" w:line="420" w:lineRule="exact"/>
        <w:ind w:firstLine="374"/>
        <w:jc w:val="both"/>
        <w:rPr>
          <w:rFonts w:ascii="Times New Roman" w:hAnsi="Times New Roman"/>
          <w:sz w:val="26"/>
          <w:szCs w:val="24"/>
        </w:rPr>
      </w:pPr>
      <w:r w:rsidRPr="00D049B9">
        <w:rPr>
          <w:rFonts w:ascii="Times New Roman" w:hAnsi="Times New Roman"/>
          <w:sz w:val="26"/>
          <w:szCs w:val="24"/>
        </w:rPr>
        <w:t>- Tổ chức chủ trì: Trường Đại học Kinh tế và Quản trị Kinh doanh</w:t>
      </w:r>
    </w:p>
    <w:p w14:paraId="62F9EED1" w14:textId="610D79F4" w:rsidR="00A34473" w:rsidRPr="00D049B9" w:rsidRDefault="00A34473" w:rsidP="00D049B9">
      <w:pPr>
        <w:spacing w:after="0" w:line="420" w:lineRule="exact"/>
        <w:ind w:firstLine="374"/>
        <w:jc w:val="both"/>
        <w:rPr>
          <w:rFonts w:ascii="Times New Roman" w:hAnsi="Times New Roman"/>
          <w:sz w:val="26"/>
          <w:szCs w:val="24"/>
        </w:rPr>
      </w:pPr>
      <w:r w:rsidRPr="00D049B9">
        <w:rPr>
          <w:rFonts w:ascii="Times New Roman" w:hAnsi="Times New Roman"/>
          <w:sz w:val="26"/>
          <w:szCs w:val="24"/>
        </w:rPr>
        <w:t>- Thời gian thực hiện:</w:t>
      </w:r>
      <w:r w:rsidRPr="00D049B9">
        <w:rPr>
          <w:rFonts w:ascii="Times New Roman" w:hAnsi="Times New Roman"/>
          <w:b/>
          <w:bCs/>
          <w:sz w:val="26"/>
          <w:szCs w:val="24"/>
        </w:rPr>
        <w:t xml:space="preserve"> </w:t>
      </w:r>
      <w:r w:rsidRPr="00D049B9">
        <w:rPr>
          <w:rFonts w:ascii="Times New Roman" w:hAnsi="Times New Roman"/>
          <w:bCs/>
          <w:sz w:val="26"/>
          <w:szCs w:val="24"/>
        </w:rPr>
        <w:t>T</w:t>
      </w:r>
      <w:r w:rsidRPr="00D049B9">
        <w:rPr>
          <w:rFonts w:ascii="Times New Roman" w:hAnsi="Times New Roman"/>
          <w:sz w:val="26"/>
          <w:szCs w:val="24"/>
        </w:rPr>
        <w:t>ừ tháng  01 năm 2022 đến tháng 12 năm 2023</w:t>
      </w:r>
    </w:p>
    <w:p w14:paraId="294BB120" w14:textId="77777777" w:rsidR="00A34473" w:rsidRPr="00D049B9" w:rsidRDefault="00A34473" w:rsidP="00D049B9">
      <w:pPr>
        <w:spacing w:after="0" w:line="420" w:lineRule="exact"/>
        <w:ind w:left="1440" w:firstLine="720"/>
        <w:jc w:val="both"/>
        <w:rPr>
          <w:rFonts w:ascii="Times New Roman" w:hAnsi="Times New Roman"/>
          <w:bCs/>
          <w:sz w:val="26"/>
          <w:szCs w:val="24"/>
        </w:rPr>
      </w:pPr>
      <w:r w:rsidRPr="00D049B9">
        <w:rPr>
          <w:rFonts w:ascii="Times New Roman" w:hAnsi="Times New Roman"/>
          <w:bCs/>
          <w:sz w:val="26"/>
          <w:szCs w:val="24"/>
        </w:rPr>
        <w:t>Gia hạn từ tháng 1 năm 2024 đến tháng 6 năm 2024</w:t>
      </w:r>
    </w:p>
    <w:p w14:paraId="57D6F35D" w14:textId="77777777" w:rsidR="00A34473" w:rsidRPr="00D049B9" w:rsidRDefault="00A34473" w:rsidP="00D049B9">
      <w:pPr>
        <w:spacing w:after="0" w:line="420" w:lineRule="exact"/>
        <w:jc w:val="both"/>
        <w:rPr>
          <w:rFonts w:ascii="Times New Roman" w:hAnsi="Times New Roman"/>
          <w:b/>
          <w:bCs/>
          <w:sz w:val="26"/>
          <w:szCs w:val="24"/>
        </w:rPr>
      </w:pPr>
      <w:r w:rsidRPr="00D049B9">
        <w:rPr>
          <w:rFonts w:ascii="Times New Roman" w:hAnsi="Times New Roman"/>
          <w:b/>
          <w:bCs/>
          <w:sz w:val="26"/>
          <w:szCs w:val="24"/>
        </w:rPr>
        <w:t>2. Mục tiêu:</w:t>
      </w:r>
    </w:p>
    <w:p w14:paraId="6C430F59" w14:textId="77777777" w:rsidR="00A34473" w:rsidRPr="00D049B9" w:rsidRDefault="00A34473" w:rsidP="00D049B9">
      <w:pPr>
        <w:spacing w:after="0" w:line="420" w:lineRule="exact"/>
        <w:ind w:firstLine="360"/>
        <w:jc w:val="both"/>
        <w:rPr>
          <w:rFonts w:ascii="Times New Roman" w:hAnsi="Times New Roman"/>
          <w:b/>
          <w:bCs/>
          <w:sz w:val="26"/>
          <w:szCs w:val="24"/>
        </w:rPr>
      </w:pPr>
      <w:r w:rsidRPr="00D049B9">
        <w:rPr>
          <w:rFonts w:ascii="Times New Roman" w:hAnsi="Times New Roman"/>
          <w:bCs/>
          <w:sz w:val="26"/>
          <w:szCs w:val="24"/>
          <w:lang w:val="vi-VN"/>
        </w:rPr>
        <w:t>Nghiên cứu sự ảnh hưởng của các nhân tố đến sự hữu hiệu của kiểm soát nội bộ trong các ngân hàng thương mại cổ phần trên địa bàn tỉnh Thái Nguyên</w:t>
      </w:r>
      <w:r w:rsidRPr="00D049B9">
        <w:rPr>
          <w:rFonts w:ascii="Times New Roman" w:hAnsi="Times New Roman"/>
          <w:sz w:val="26"/>
          <w:szCs w:val="24"/>
        </w:rPr>
        <w:t xml:space="preserve"> để đề </w:t>
      </w:r>
      <w:r w:rsidRPr="00D049B9">
        <w:rPr>
          <w:rFonts w:ascii="Times New Roman" w:hAnsi="Times New Roman"/>
          <w:bCs/>
          <w:sz w:val="26"/>
          <w:szCs w:val="24"/>
          <w:lang w:val="vi-VN"/>
        </w:rPr>
        <w:t>xuất giải pháp nhằm tăng cường sự hữu hiệu của kiểm soát nội bộ cho các ngân hàng thương mại cổ phần trên địa bàn tỉnh Thái Nguyên trong giai đoạn 2023 – 2028</w:t>
      </w:r>
      <w:r w:rsidRPr="00D049B9">
        <w:rPr>
          <w:rFonts w:ascii="Times New Roman" w:hAnsi="Times New Roman"/>
          <w:bCs/>
          <w:sz w:val="26"/>
          <w:szCs w:val="24"/>
        </w:rPr>
        <w:t>.</w:t>
      </w:r>
    </w:p>
    <w:p w14:paraId="63B0BDFE" w14:textId="77777777" w:rsidR="00A34473" w:rsidRPr="00D049B9" w:rsidRDefault="00A34473" w:rsidP="00D049B9">
      <w:pPr>
        <w:spacing w:after="0" w:line="420" w:lineRule="exact"/>
        <w:jc w:val="both"/>
        <w:rPr>
          <w:rFonts w:ascii="Times New Roman" w:hAnsi="Times New Roman"/>
          <w:b/>
          <w:bCs/>
          <w:sz w:val="26"/>
          <w:szCs w:val="24"/>
          <w:lang w:val="vi-VN"/>
        </w:rPr>
      </w:pPr>
      <w:r w:rsidRPr="00D049B9">
        <w:rPr>
          <w:rFonts w:ascii="Times New Roman" w:hAnsi="Times New Roman"/>
          <w:b/>
          <w:bCs/>
          <w:sz w:val="26"/>
          <w:szCs w:val="24"/>
          <w:lang w:val="vi-VN"/>
        </w:rPr>
        <w:t>3. Tính mới và sáng tạo:</w:t>
      </w:r>
    </w:p>
    <w:p w14:paraId="0E75B270" w14:textId="77777777" w:rsidR="00A34473" w:rsidRPr="00D049B9" w:rsidRDefault="00A34473" w:rsidP="00D049B9">
      <w:pPr>
        <w:spacing w:after="0" w:line="420" w:lineRule="exact"/>
        <w:ind w:firstLine="720"/>
        <w:jc w:val="both"/>
        <w:rPr>
          <w:rFonts w:ascii="Times New Roman" w:hAnsi="Times New Roman"/>
          <w:bCs/>
          <w:sz w:val="26"/>
          <w:szCs w:val="24"/>
          <w:lang w:val="vi-VN"/>
        </w:rPr>
      </w:pPr>
      <w:r w:rsidRPr="00D049B9">
        <w:rPr>
          <w:rFonts w:ascii="Times New Roman" w:hAnsi="Times New Roman"/>
          <w:bCs/>
          <w:sz w:val="26"/>
          <w:szCs w:val="24"/>
          <w:lang w:val="vi-VN"/>
        </w:rPr>
        <w:t>Trên cơ sở kế thừa của các tác giả trước khi nghiên cứu về các nhân tố ảnh hưởng đến sự hữu hiệu của kiểm soát nội bộ, nghiên cứu đã xác định các nhân tố ảnh hưởng đến sự hữu hiệu của kiểm soát nội trong các ngân hàng TMCP trên địa bàn tỉnh Thái Nguyên và chỉ ra mức độ cũng như thứ tự ảnh hưởng của các nhân tố đến sự hữu hiệu của kiểm soát nội bộ ở các ngân hàng TMCP trong điều kiện cụ thể tại tỉnh Thái Nguyên. Kết quả nghiên cứu đề xuất một số giải pháp là cơ sở để các ngân hàng TMCP xây dựng chính sách nâng cao được tính hữu hiệu của KSNB.</w:t>
      </w:r>
    </w:p>
    <w:p w14:paraId="544B1B26" w14:textId="77777777" w:rsidR="00A34473" w:rsidRPr="00D049B9" w:rsidRDefault="00A34473" w:rsidP="00D049B9">
      <w:pPr>
        <w:spacing w:after="0" w:line="420" w:lineRule="exact"/>
        <w:jc w:val="both"/>
        <w:rPr>
          <w:rFonts w:ascii="Times New Roman" w:hAnsi="Times New Roman"/>
          <w:b/>
          <w:bCs/>
          <w:sz w:val="26"/>
          <w:szCs w:val="24"/>
          <w:lang w:val="vi-VN"/>
        </w:rPr>
      </w:pPr>
      <w:r w:rsidRPr="00D049B9">
        <w:rPr>
          <w:rFonts w:ascii="Times New Roman" w:hAnsi="Times New Roman"/>
          <w:b/>
          <w:bCs/>
          <w:sz w:val="26"/>
          <w:szCs w:val="24"/>
          <w:lang w:val="vi-VN"/>
        </w:rPr>
        <w:t>4. Kết quả nghiên cứu:</w:t>
      </w:r>
    </w:p>
    <w:p w14:paraId="605D5DF0" w14:textId="77777777" w:rsidR="00A34473" w:rsidRPr="00D049B9" w:rsidRDefault="00A34473" w:rsidP="00D049B9">
      <w:pPr>
        <w:spacing w:after="0" w:line="420" w:lineRule="exact"/>
        <w:ind w:firstLine="720"/>
        <w:jc w:val="both"/>
        <w:rPr>
          <w:rFonts w:ascii="Times New Roman" w:hAnsi="Times New Roman"/>
          <w:b/>
          <w:bCs/>
          <w:spacing w:val="-4"/>
          <w:sz w:val="26"/>
          <w:szCs w:val="24"/>
        </w:rPr>
      </w:pPr>
      <w:r w:rsidRPr="00D049B9">
        <w:rPr>
          <w:rFonts w:ascii="Times New Roman" w:hAnsi="Times New Roman"/>
          <w:bCs/>
          <w:spacing w:val="-4"/>
          <w:sz w:val="26"/>
          <w:szCs w:val="24"/>
          <w:lang w:val="vi-VN"/>
        </w:rPr>
        <w:t>Kết quả nghiên cứu đã xác định các nhân tố ảnh hưởng</w:t>
      </w:r>
      <w:r w:rsidRPr="00D049B9">
        <w:rPr>
          <w:rFonts w:ascii="Times New Roman" w:hAnsi="Times New Roman"/>
          <w:b/>
          <w:bCs/>
          <w:spacing w:val="-4"/>
          <w:sz w:val="26"/>
          <w:szCs w:val="24"/>
          <w:lang w:val="vi-VN"/>
        </w:rPr>
        <w:t xml:space="preserve"> </w:t>
      </w:r>
      <w:r w:rsidRPr="00D049B9">
        <w:rPr>
          <w:rFonts w:ascii="Times New Roman" w:hAnsi="Times New Roman"/>
          <w:bCs/>
          <w:spacing w:val="-4"/>
          <w:sz w:val="26"/>
          <w:szCs w:val="24"/>
          <w:lang w:val="vi-VN"/>
        </w:rPr>
        <w:t xml:space="preserve">đến sự hữu hiệu của kiểm soát nội trong các ngân hàng TMCP trên địa bàn tỉnh Thái Nguyên và chỉ ra mức độ cũng như thứ tự ảnh hưởng của các nhân tố đến sự hữu hiệu của kiểm soát nội bộ ở các ngân hàng TMCP trong điều kiện cụ thể tại tỉnh Thái Nguyên và đề xuất một số giải pháp tăng </w:t>
      </w:r>
      <w:r w:rsidRPr="00D049B9">
        <w:rPr>
          <w:rFonts w:ascii="Times New Roman" w:hAnsi="Times New Roman"/>
          <w:bCs/>
          <w:spacing w:val="-4"/>
          <w:sz w:val="26"/>
          <w:szCs w:val="24"/>
          <w:lang w:val="vi-VN"/>
        </w:rPr>
        <w:lastRenderedPageBreak/>
        <w:t>cường sự hữu hiệu của kiểm soát nội bộ cho các ngân hàng thương mại cổ phần trên địa bàn tỉnh Thái Nguyên trong giai đoạn 2023 - 2028</w:t>
      </w:r>
      <w:r w:rsidRPr="00D049B9">
        <w:rPr>
          <w:rFonts w:ascii="Times New Roman" w:hAnsi="Times New Roman"/>
          <w:bCs/>
          <w:spacing w:val="-4"/>
          <w:sz w:val="26"/>
          <w:szCs w:val="24"/>
        </w:rPr>
        <w:t>.</w:t>
      </w:r>
    </w:p>
    <w:p w14:paraId="78E9B7EB" w14:textId="77777777" w:rsidR="00A34473" w:rsidRPr="00D049B9" w:rsidRDefault="00A34473" w:rsidP="00D049B9">
      <w:pPr>
        <w:spacing w:after="0" w:line="420" w:lineRule="exact"/>
        <w:jc w:val="both"/>
        <w:rPr>
          <w:rFonts w:ascii="Times New Roman" w:hAnsi="Times New Roman"/>
          <w:b/>
          <w:bCs/>
          <w:sz w:val="26"/>
          <w:szCs w:val="24"/>
          <w:lang w:val="vi-VN"/>
        </w:rPr>
      </w:pPr>
      <w:r w:rsidRPr="00D049B9">
        <w:rPr>
          <w:rFonts w:ascii="Times New Roman" w:hAnsi="Times New Roman"/>
          <w:b/>
          <w:bCs/>
          <w:sz w:val="26"/>
          <w:szCs w:val="24"/>
          <w:lang w:val="vi-VN"/>
        </w:rPr>
        <w:t xml:space="preserve">5. Sản phẩm: </w:t>
      </w:r>
    </w:p>
    <w:p w14:paraId="3941BC9D" w14:textId="77777777" w:rsidR="00A34473" w:rsidRPr="00D049B9" w:rsidRDefault="00A34473" w:rsidP="00D049B9">
      <w:pPr>
        <w:spacing w:after="0" w:line="420" w:lineRule="exact"/>
        <w:jc w:val="both"/>
        <w:rPr>
          <w:rFonts w:ascii="Times New Roman" w:hAnsi="Times New Roman"/>
          <w:b/>
          <w:bCs/>
          <w:sz w:val="26"/>
          <w:szCs w:val="24"/>
          <w:lang w:val="nl-NL"/>
        </w:rPr>
      </w:pPr>
      <w:r w:rsidRPr="00D049B9">
        <w:rPr>
          <w:rFonts w:ascii="Times New Roman" w:hAnsi="Times New Roman"/>
          <w:b/>
          <w:bCs/>
          <w:sz w:val="26"/>
          <w:szCs w:val="24"/>
          <w:lang w:val="nl-NL"/>
        </w:rPr>
        <w:t>5.1. Sản phẩm khoa học</w:t>
      </w:r>
    </w:p>
    <w:p w14:paraId="29EDB1D2" w14:textId="77777777" w:rsidR="00A34473" w:rsidRPr="00D049B9" w:rsidRDefault="00A34473" w:rsidP="00A34473">
      <w:pPr>
        <w:spacing w:after="0" w:line="380" w:lineRule="exact"/>
        <w:ind w:firstLine="720"/>
        <w:jc w:val="both"/>
        <w:rPr>
          <w:rFonts w:ascii="Times New Roman" w:hAnsi="Times New Roman"/>
          <w:bCs/>
          <w:sz w:val="26"/>
          <w:szCs w:val="24"/>
        </w:rPr>
      </w:pPr>
      <w:r w:rsidRPr="00D049B9">
        <w:rPr>
          <w:rFonts w:ascii="Times New Roman" w:hAnsi="Times New Roman"/>
          <w:bCs/>
          <w:sz w:val="26"/>
          <w:szCs w:val="24"/>
          <w:lang w:val="vi-VN"/>
        </w:rPr>
        <w:t>01 Bài báo đăng trên tạp chí quốc tế nằm trong danh mục Scopus</w:t>
      </w:r>
      <w:r w:rsidRPr="00D049B9">
        <w:rPr>
          <w:rFonts w:ascii="Times New Roman" w:hAnsi="Times New Roman"/>
          <w:bCs/>
          <w:sz w:val="26"/>
          <w:szCs w:val="24"/>
        </w:rPr>
        <w:t xml:space="preserve"> và 01 bài báo đăng trên tạp chí quốc tế khác:</w:t>
      </w:r>
    </w:p>
    <w:p w14:paraId="1ECB9684" w14:textId="77777777" w:rsidR="00A34473" w:rsidRPr="00D049B9" w:rsidRDefault="00A34473" w:rsidP="00A34473">
      <w:pPr>
        <w:pStyle w:val="NoSpacing"/>
        <w:spacing w:line="380" w:lineRule="exact"/>
      </w:pPr>
      <w:r w:rsidRPr="00D049B9">
        <w:t xml:space="preserve">1. </w:t>
      </w:r>
      <w:r w:rsidRPr="00D049B9">
        <w:rPr>
          <w:shd w:val="clear" w:color="auto" w:fill="FFFFFF"/>
        </w:rPr>
        <w:t>Nguyen, P. T., &amp; Duong, C. H (2024)</w:t>
      </w:r>
      <w:r w:rsidRPr="00D049B9">
        <w:rPr>
          <w:shd w:val="clear" w:color="auto" w:fill="FFFFFF"/>
          <w:lang w:val="en-US"/>
        </w:rPr>
        <w:t>,</w:t>
      </w:r>
      <w:r w:rsidRPr="00D049B9">
        <w:rPr>
          <w:shd w:val="clear" w:color="auto" w:fill="FFFFFF"/>
        </w:rPr>
        <w:t xml:space="preserve"> </w:t>
      </w:r>
      <w:r w:rsidRPr="00D049B9">
        <w:rPr>
          <w:shd w:val="clear" w:color="auto" w:fill="FFFFFF"/>
          <w:lang w:val="en-US"/>
        </w:rPr>
        <w:t>“</w:t>
      </w:r>
      <w:r w:rsidRPr="00D049B9">
        <w:rPr>
          <w:shd w:val="clear" w:color="auto" w:fill="FFFFFF"/>
        </w:rPr>
        <w:t>Factors Influencing the Effectiveness of Internal Control in Joint Stock Commercial Banks in Thai Nguyen Province</w:t>
      </w:r>
      <w:r w:rsidRPr="00D049B9">
        <w:rPr>
          <w:i/>
          <w:shd w:val="clear" w:color="auto" w:fill="FFFFFF"/>
          <w:lang w:val="en-US"/>
        </w:rPr>
        <w:t xml:space="preserve">”, </w:t>
      </w:r>
      <w:r w:rsidRPr="00D049B9">
        <w:rPr>
          <w:i/>
          <w:shd w:val="clear" w:color="auto" w:fill="FFFFFF"/>
        </w:rPr>
        <w:t> Revista de Gestão Social eAmbiental</w:t>
      </w:r>
      <w:r w:rsidRPr="00D049B9">
        <w:rPr>
          <w:shd w:val="clear" w:color="auto" w:fill="FFFFFF"/>
        </w:rPr>
        <w:t>, 18(8), e05844-e05844</w:t>
      </w:r>
      <w:r w:rsidRPr="00D049B9">
        <w:t xml:space="preserve">. </w:t>
      </w:r>
    </w:p>
    <w:p w14:paraId="0359F589" w14:textId="77777777" w:rsidR="00A34473" w:rsidRPr="00D049B9" w:rsidRDefault="00A34473" w:rsidP="00A34473">
      <w:pPr>
        <w:pStyle w:val="NoSpacing"/>
        <w:spacing w:line="380" w:lineRule="exact"/>
        <w:rPr>
          <w:b/>
          <w:i/>
          <w:iCs/>
          <w:shd w:val="clear" w:color="auto" w:fill="FFFFFF"/>
        </w:rPr>
      </w:pPr>
      <w:r w:rsidRPr="00D049B9">
        <w:rPr>
          <w:iCs/>
          <w:lang w:val="en-US"/>
        </w:rPr>
        <w:t>2. Nguyen Phuong Thao (2024), “</w:t>
      </w:r>
      <w:r w:rsidRPr="00D049B9">
        <w:t>International experience in internal control of banks and lessons for Vietnam</w:t>
      </w:r>
      <w:r w:rsidRPr="00D049B9">
        <w:rPr>
          <w:lang w:val="en-US"/>
        </w:rPr>
        <w:t xml:space="preserve">”, </w:t>
      </w:r>
      <w:r w:rsidRPr="00D049B9">
        <w:rPr>
          <w:i/>
          <w:lang w:val="en-US"/>
        </w:rPr>
        <w:t>International Journal Of All Research Writings</w:t>
      </w:r>
      <w:r w:rsidRPr="00D049B9">
        <w:rPr>
          <w:lang w:val="en-US"/>
        </w:rPr>
        <w:t xml:space="preserve">, eISSN: 2582-1008, </w:t>
      </w:r>
      <w:r w:rsidRPr="00D049B9">
        <w:rPr>
          <w:iCs/>
          <w:lang w:val="en-US"/>
        </w:rPr>
        <w:t xml:space="preserve">5 (8), P7-10. </w:t>
      </w:r>
    </w:p>
    <w:p w14:paraId="2D2D495C" w14:textId="77777777" w:rsidR="00A34473" w:rsidRPr="00D049B9" w:rsidRDefault="00A34473" w:rsidP="00A34473">
      <w:pPr>
        <w:spacing w:after="0" w:line="380" w:lineRule="exact"/>
        <w:jc w:val="both"/>
        <w:rPr>
          <w:rFonts w:ascii="Times New Roman" w:hAnsi="Times New Roman"/>
          <w:b/>
          <w:bCs/>
          <w:sz w:val="26"/>
          <w:szCs w:val="24"/>
          <w:lang w:val="nl-NL"/>
        </w:rPr>
      </w:pPr>
      <w:r w:rsidRPr="00D049B9">
        <w:rPr>
          <w:rFonts w:ascii="Times New Roman" w:hAnsi="Times New Roman"/>
          <w:b/>
          <w:bCs/>
          <w:sz w:val="26"/>
          <w:szCs w:val="24"/>
          <w:lang w:val="nl-NL"/>
        </w:rPr>
        <w:t>5.2. Sản phẩm đào tạo</w:t>
      </w:r>
    </w:p>
    <w:p w14:paraId="3D6417ED" w14:textId="77777777" w:rsidR="00A34473" w:rsidRPr="00D049B9" w:rsidRDefault="00A34473" w:rsidP="00A34473">
      <w:pPr>
        <w:tabs>
          <w:tab w:val="left" w:pos="993"/>
        </w:tabs>
        <w:spacing w:after="0" w:line="380" w:lineRule="exact"/>
        <w:jc w:val="both"/>
        <w:rPr>
          <w:rFonts w:ascii="Times New Roman" w:hAnsi="Times New Roman"/>
          <w:i/>
          <w:noProof/>
          <w:sz w:val="26"/>
          <w:szCs w:val="24"/>
          <w:lang w:val="nl-NL"/>
        </w:rPr>
      </w:pPr>
      <w:r w:rsidRPr="00D049B9">
        <w:rPr>
          <w:rFonts w:ascii="Times New Roman" w:hAnsi="Times New Roman"/>
          <w:i/>
          <w:noProof/>
          <w:sz w:val="26"/>
          <w:szCs w:val="24"/>
          <w:lang w:val="nl-NL"/>
        </w:rPr>
        <w:t>- Sản phẩm hướng dẫn sinh viên NCKH: 01 đề tài NCKH sinh viên.</w:t>
      </w:r>
    </w:p>
    <w:p w14:paraId="43F6C034" w14:textId="77777777" w:rsidR="00A34473" w:rsidRPr="00D049B9" w:rsidRDefault="00A34473" w:rsidP="00A34473">
      <w:pPr>
        <w:tabs>
          <w:tab w:val="left" w:pos="851"/>
        </w:tabs>
        <w:spacing w:after="0" w:line="380" w:lineRule="exact"/>
        <w:jc w:val="both"/>
        <w:rPr>
          <w:rFonts w:ascii="Times New Roman" w:hAnsi="Times New Roman"/>
          <w:sz w:val="26"/>
          <w:szCs w:val="24"/>
          <w:shd w:val="clear" w:color="auto" w:fill="FFFFFF"/>
          <w:lang w:val="nl-NL"/>
        </w:rPr>
      </w:pPr>
      <w:bookmarkStart w:id="6" w:name="_Hlk143468054"/>
      <w:r w:rsidRPr="00D049B9">
        <w:rPr>
          <w:rFonts w:ascii="Times New Roman" w:hAnsi="Times New Roman"/>
          <w:sz w:val="26"/>
          <w:szCs w:val="24"/>
          <w:shd w:val="clear" w:color="auto" w:fill="FFFFFF"/>
          <w:lang w:val="vi-VN"/>
        </w:rPr>
        <w:t xml:space="preserve">1. </w:t>
      </w:r>
      <w:r w:rsidRPr="00D049B9">
        <w:rPr>
          <w:rFonts w:ascii="Times New Roman" w:hAnsi="Times New Roman"/>
          <w:sz w:val="26"/>
          <w:szCs w:val="24"/>
          <w:shd w:val="clear" w:color="auto" w:fill="FFFFFF"/>
          <w:lang w:val="nl-NL"/>
        </w:rPr>
        <w:t>Âu Thị Thùy Ly (2023),</w:t>
      </w:r>
      <w:r w:rsidRPr="00D049B9">
        <w:rPr>
          <w:rFonts w:ascii="Times New Roman" w:hAnsi="Times New Roman"/>
          <w:i/>
          <w:iCs/>
          <w:sz w:val="26"/>
          <w:szCs w:val="24"/>
          <w:shd w:val="clear" w:color="auto" w:fill="FFFFFF"/>
          <w:lang w:val="nl-NL"/>
        </w:rPr>
        <w:t xml:space="preserve">“ </w:t>
      </w:r>
      <w:r w:rsidRPr="00D049B9">
        <w:rPr>
          <w:rFonts w:ascii="Times New Roman" w:hAnsi="Times New Roman"/>
          <w:i/>
          <w:sz w:val="26"/>
          <w:szCs w:val="24"/>
          <w:lang w:val="nl-NL"/>
        </w:rPr>
        <w:t>Kiểm soát nội bộ tại Ngân hàng Thương mại cổ phần Đầu tư và Phát triển Việt Nam (BIDV) chi nhánh Thái Nguyên</w:t>
      </w:r>
      <w:r w:rsidRPr="00D049B9">
        <w:rPr>
          <w:rFonts w:ascii="Times New Roman" w:hAnsi="Times New Roman"/>
          <w:sz w:val="26"/>
          <w:szCs w:val="24"/>
          <w:lang w:val="vi-VN"/>
        </w:rPr>
        <w:t>”</w:t>
      </w:r>
      <w:r w:rsidRPr="00D049B9">
        <w:rPr>
          <w:rFonts w:ascii="Times New Roman" w:hAnsi="Times New Roman"/>
          <w:i/>
          <w:iCs/>
          <w:sz w:val="26"/>
          <w:szCs w:val="24"/>
          <w:shd w:val="clear" w:color="auto" w:fill="FFFFFF"/>
          <w:lang w:val="nl-NL"/>
        </w:rPr>
        <w:t>,</w:t>
      </w:r>
      <w:r w:rsidRPr="00D049B9">
        <w:rPr>
          <w:rFonts w:ascii="Times New Roman" w:hAnsi="Times New Roman"/>
          <w:sz w:val="26"/>
          <w:szCs w:val="24"/>
          <w:shd w:val="clear" w:color="auto" w:fill="FFFFFF"/>
          <w:lang w:val="nl-NL"/>
        </w:rPr>
        <w:t xml:space="preserve"> Mã số: SV2022-AC-01, Đạt loại Giỏi, Giải Nhì Cuộc thi Sinh viên Nghiên cứu Khoa học Trường Đại học KT&amp;QTKD năm 2023.</w:t>
      </w:r>
    </w:p>
    <w:bookmarkEnd w:id="6"/>
    <w:p w14:paraId="6C387450" w14:textId="77777777" w:rsidR="00A34473" w:rsidRPr="00D049B9" w:rsidRDefault="00A34473" w:rsidP="00A34473">
      <w:pPr>
        <w:spacing w:after="0" w:line="380" w:lineRule="exact"/>
        <w:jc w:val="both"/>
        <w:rPr>
          <w:rFonts w:ascii="Times New Roman" w:hAnsi="Times New Roman"/>
          <w:bCs/>
          <w:i/>
          <w:iCs/>
          <w:sz w:val="26"/>
          <w:szCs w:val="24"/>
          <w:lang w:val="nl-NL"/>
        </w:rPr>
      </w:pPr>
      <w:r w:rsidRPr="00D049B9">
        <w:rPr>
          <w:rFonts w:ascii="Times New Roman" w:hAnsi="Times New Roman"/>
          <w:bCs/>
          <w:i/>
          <w:iCs/>
          <w:sz w:val="26"/>
          <w:szCs w:val="24"/>
          <w:lang w:val="nl-NL"/>
        </w:rPr>
        <w:t>- Sản phẩm hướng dẫn 01 học viên thực hiện đề tài luận văn thạc sĩ.</w:t>
      </w:r>
    </w:p>
    <w:p w14:paraId="4CD310B5" w14:textId="77777777" w:rsidR="00A34473" w:rsidRPr="00D049B9" w:rsidRDefault="00A34473" w:rsidP="00A34473">
      <w:pPr>
        <w:spacing w:after="0" w:line="380" w:lineRule="exact"/>
        <w:jc w:val="both"/>
        <w:rPr>
          <w:rFonts w:ascii="Times New Roman" w:hAnsi="Times New Roman"/>
          <w:bCs/>
          <w:i/>
          <w:iCs/>
          <w:spacing w:val="-4"/>
          <w:sz w:val="26"/>
          <w:szCs w:val="24"/>
          <w:lang w:val="nl-NL"/>
        </w:rPr>
      </w:pPr>
      <w:bookmarkStart w:id="7" w:name="_Hlk143468358"/>
      <w:r w:rsidRPr="00D049B9">
        <w:rPr>
          <w:rFonts w:ascii="Times New Roman" w:hAnsi="Times New Roman"/>
          <w:spacing w:val="-4"/>
          <w:sz w:val="26"/>
          <w:szCs w:val="24"/>
          <w:shd w:val="clear" w:color="auto" w:fill="FFFFFF"/>
          <w:lang w:val="vi-VN"/>
        </w:rPr>
        <w:t xml:space="preserve">1. </w:t>
      </w:r>
      <w:r w:rsidRPr="00D049B9">
        <w:rPr>
          <w:rFonts w:ascii="Times New Roman" w:hAnsi="Times New Roman"/>
          <w:spacing w:val="-4"/>
          <w:sz w:val="26"/>
          <w:szCs w:val="24"/>
          <w:shd w:val="clear" w:color="auto" w:fill="FFFFFF"/>
          <w:lang w:val="nl-NL"/>
        </w:rPr>
        <w:t xml:space="preserve">Nguyễn Trọng Nghĩa (2023) </w:t>
      </w:r>
      <w:r w:rsidRPr="00D049B9">
        <w:rPr>
          <w:rFonts w:ascii="Times New Roman" w:hAnsi="Times New Roman"/>
          <w:i/>
          <w:iCs/>
          <w:spacing w:val="-4"/>
          <w:sz w:val="26"/>
          <w:szCs w:val="24"/>
          <w:shd w:val="clear" w:color="auto" w:fill="FFFFFF"/>
          <w:lang w:val="nl-NL"/>
        </w:rPr>
        <w:t>“Kiểm soát nội bộ đối với nghiệp vụ tín dụng tại Ngân hàng Thương mại cổ phần Công thương Việt Nam, chi nhánh Lưu Xá”</w:t>
      </w:r>
      <w:r w:rsidRPr="00D049B9">
        <w:rPr>
          <w:rFonts w:ascii="Times New Roman" w:hAnsi="Times New Roman"/>
          <w:spacing w:val="-4"/>
          <w:sz w:val="26"/>
          <w:szCs w:val="24"/>
          <w:shd w:val="clear" w:color="auto" w:fill="FFFFFF"/>
          <w:lang w:val="nl-NL"/>
        </w:rPr>
        <w:t xml:space="preserve">, Luận văn Thạc sĩ Quản trị Kinh doanh, Trường ĐH Kinh tế &amp; QTKD. Đã bảo vệ luận văn thành công. </w:t>
      </w:r>
    </w:p>
    <w:bookmarkEnd w:id="7"/>
    <w:p w14:paraId="5834BC1B" w14:textId="77777777" w:rsidR="00A34473" w:rsidRPr="00D049B9" w:rsidRDefault="00A34473" w:rsidP="00A34473">
      <w:pPr>
        <w:spacing w:after="0" w:line="380" w:lineRule="exact"/>
        <w:jc w:val="both"/>
        <w:rPr>
          <w:rFonts w:ascii="Times New Roman" w:hAnsi="Times New Roman"/>
          <w:b/>
          <w:bCs/>
          <w:sz w:val="26"/>
          <w:szCs w:val="24"/>
          <w:lang w:val="nl-NL"/>
        </w:rPr>
      </w:pPr>
      <w:r w:rsidRPr="00D049B9">
        <w:rPr>
          <w:rFonts w:ascii="Times New Roman" w:hAnsi="Times New Roman"/>
          <w:b/>
          <w:bCs/>
          <w:sz w:val="26"/>
          <w:szCs w:val="24"/>
          <w:lang w:val="nl-NL"/>
        </w:rPr>
        <w:t>5.3. Sản phẩm ứng dụng</w:t>
      </w:r>
    </w:p>
    <w:p w14:paraId="7A21352B" w14:textId="77777777" w:rsidR="00A34473" w:rsidRPr="00D049B9" w:rsidRDefault="00A34473" w:rsidP="00A34473">
      <w:pPr>
        <w:spacing w:after="0" w:line="380" w:lineRule="exact"/>
        <w:jc w:val="both"/>
        <w:rPr>
          <w:rFonts w:ascii="Times New Roman" w:hAnsi="Times New Roman"/>
          <w:color w:val="000000"/>
          <w:sz w:val="26"/>
          <w:szCs w:val="24"/>
          <w:lang w:val="nl-NL"/>
        </w:rPr>
      </w:pPr>
      <w:r w:rsidRPr="00D049B9">
        <w:rPr>
          <w:rFonts w:ascii="Times New Roman" w:hAnsi="Times New Roman"/>
          <w:b/>
          <w:bCs/>
          <w:sz w:val="26"/>
          <w:szCs w:val="24"/>
          <w:lang w:val="nl-NL"/>
        </w:rPr>
        <w:t xml:space="preserve">- </w:t>
      </w:r>
      <w:r w:rsidRPr="00D049B9">
        <w:rPr>
          <w:rFonts w:ascii="Times New Roman" w:hAnsi="Times New Roman"/>
          <w:sz w:val="26"/>
          <w:szCs w:val="24"/>
          <w:lang w:val="nl-NL"/>
        </w:rPr>
        <w:t xml:space="preserve">01 </w:t>
      </w:r>
      <w:r w:rsidRPr="00D049B9">
        <w:rPr>
          <w:rFonts w:ascii="Times New Roman" w:hAnsi="Times New Roman"/>
          <w:bCs/>
          <w:sz w:val="26"/>
          <w:szCs w:val="24"/>
          <w:lang w:val="nl-NL"/>
        </w:rPr>
        <w:t xml:space="preserve">Báo cáo tổng kết và 01 báo cáo tóm tắt kết quả nghiên cứu đề tài: </w:t>
      </w:r>
      <w:r w:rsidRPr="00D049B9">
        <w:rPr>
          <w:rFonts w:ascii="Times New Roman" w:hAnsi="Times New Roman"/>
          <w:color w:val="000000"/>
          <w:sz w:val="26"/>
          <w:szCs w:val="24"/>
          <w:lang w:val="nl-NL"/>
        </w:rPr>
        <w:t>Các nhân tố ảnh hưởng đến tính hữu hiệu của kiểm soát nội bộ trong các ngân hàng thương mại cổ phần trên địa bàn tỉnh Thái Nguyên</w:t>
      </w:r>
    </w:p>
    <w:p w14:paraId="670198E5" w14:textId="77777777" w:rsidR="00A34473" w:rsidRPr="00D049B9" w:rsidRDefault="00A34473" w:rsidP="00A34473">
      <w:pPr>
        <w:spacing w:after="0" w:line="380" w:lineRule="exact"/>
        <w:jc w:val="both"/>
        <w:rPr>
          <w:rFonts w:ascii="Times New Roman" w:hAnsi="Times New Roman"/>
          <w:b/>
          <w:sz w:val="26"/>
          <w:szCs w:val="24"/>
        </w:rPr>
      </w:pPr>
      <w:r w:rsidRPr="00D049B9">
        <w:rPr>
          <w:rFonts w:ascii="Times New Roman" w:hAnsi="Times New Roman"/>
          <w:b/>
          <w:sz w:val="26"/>
          <w:szCs w:val="24"/>
        </w:rPr>
        <w:t xml:space="preserve">6. Phương thức chuyển giao, địa chỉ ứng dụng, tác động và lợi ích mang lại của kết quả nghiên cứu: </w:t>
      </w:r>
    </w:p>
    <w:p w14:paraId="43538725" w14:textId="77777777" w:rsidR="00A34473" w:rsidRPr="00D049B9" w:rsidRDefault="00A34473" w:rsidP="00A34473">
      <w:pPr>
        <w:spacing w:after="0" w:line="380" w:lineRule="exact"/>
        <w:jc w:val="both"/>
        <w:rPr>
          <w:rFonts w:ascii="Times New Roman" w:hAnsi="Times New Roman"/>
          <w:b/>
          <w:i/>
          <w:sz w:val="26"/>
          <w:szCs w:val="24"/>
        </w:rPr>
      </w:pPr>
      <w:r w:rsidRPr="00D049B9">
        <w:rPr>
          <w:rFonts w:ascii="Times New Roman" w:hAnsi="Times New Roman"/>
          <w:b/>
          <w:i/>
          <w:sz w:val="26"/>
          <w:szCs w:val="24"/>
        </w:rPr>
        <w:t>6.1. Phương thức chuyển giao</w:t>
      </w:r>
    </w:p>
    <w:p w14:paraId="76747D3D"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xml:space="preserve">- Kết quả nghiên cứu của đề tài là tài liệu tham khảo có giá trị phục vụ công tác giảng dạy và nghiên cứu khoa học tại Trường Đại học Kinh tế &amp; QTKD. </w:t>
      </w:r>
    </w:p>
    <w:p w14:paraId="6DF59574" w14:textId="77777777" w:rsidR="00A34473" w:rsidRPr="00D049B9" w:rsidRDefault="00A34473" w:rsidP="00A34473">
      <w:pPr>
        <w:spacing w:after="0" w:line="380" w:lineRule="exact"/>
        <w:ind w:firstLine="540"/>
        <w:jc w:val="both"/>
        <w:rPr>
          <w:rFonts w:ascii="Times New Roman" w:hAnsi="Times New Roman"/>
          <w:bCs/>
          <w:sz w:val="26"/>
          <w:szCs w:val="24"/>
          <w:lang w:val="nl-NL"/>
        </w:rPr>
      </w:pPr>
      <w:r w:rsidRPr="00D049B9">
        <w:rPr>
          <w:rFonts w:ascii="Times New Roman" w:hAnsi="Times New Roman"/>
          <w:sz w:val="26"/>
          <w:szCs w:val="24"/>
          <w:lang w:val="nl-NL"/>
        </w:rPr>
        <w:t xml:space="preserve">- </w:t>
      </w:r>
      <w:r w:rsidRPr="00D049B9">
        <w:rPr>
          <w:rFonts w:ascii="Times New Roman" w:hAnsi="Times New Roman"/>
          <w:bCs/>
          <w:sz w:val="26"/>
          <w:szCs w:val="24"/>
          <w:lang w:val="nl-NL"/>
        </w:rPr>
        <w:t>Kết quả nghiên cứu là nguồn tài liệu tham khảo cho các ngân hàng thương mại cổ phần nói chung và các ngân hàng thương mại cổ phần trên địa bàn tỉnh Thái Nguyên nói riêng trong việc nâng cao sự hữu hiệu của kiểm soát nội bộ.</w:t>
      </w:r>
    </w:p>
    <w:p w14:paraId="01736C92" w14:textId="77777777" w:rsidR="00A34473" w:rsidRPr="00D049B9" w:rsidRDefault="00A34473" w:rsidP="00A34473">
      <w:pPr>
        <w:spacing w:after="0" w:line="380" w:lineRule="exact"/>
        <w:jc w:val="both"/>
        <w:rPr>
          <w:rFonts w:ascii="Times New Roman" w:hAnsi="Times New Roman"/>
          <w:b/>
          <w:i/>
          <w:sz w:val="26"/>
          <w:szCs w:val="24"/>
          <w:lang w:val="nl-NL"/>
        </w:rPr>
      </w:pPr>
      <w:r w:rsidRPr="00D049B9">
        <w:rPr>
          <w:rFonts w:ascii="Times New Roman" w:hAnsi="Times New Roman"/>
          <w:b/>
          <w:i/>
          <w:sz w:val="26"/>
          <w:szCs w:val="24"/>
          <w:lang w:val="nl-NL"/>
        </w:rPr>
        <w:t>6.2. Địa chỉ ứng dụng</w:t>
      </w:r>
    </w:p>
    <w:p w14:paraId="4418C008" w14:textId="77777777" w:rsidR="00A34473" w:rsidRPr="00D049B9" w:rsidRDefault="00A34473" w:rsidP="00A34473">
      <w:pPr>
        <w:spacing w:after="0" w:line="380" w:lineRule="exact"/>
        <w:ind w:firstLine="567"/>
        <w:jc w:val="both"/>
        <w:rPr>
          <w:rFonts w:ascii="Times New Roman" w:hAnsi="Times New Roman"/>
          <w:sz w:val="26"/>
          <w:szCs w:val="24"/>
          <w:lang w:val="nl-NL"/>
        </w:rPr>
      </w:pPr>
      <w:r w:rsidRPr="00D049B9">
        <w:rPr>
          <w:rFonts w:ascii="Times New Roman" w:hAnsi="Times New Roman"/>
          <w:sz w:val="26"/>
          <w:szCs w:val="24"/>
          <w:lang w:val="nl-NL"/>
        </w:rPr>
        <w:t>- Trường Đại học Kinh tế và Quản trị kinh doanh – Đại học Thái Nguyên</w:t>
      </w:r>
    </w:p>
    <w:p w14:paraId="048BC615" w14:textId="77777777" w:rsidR="00A34473" w:rsidRPr="00D049B9" w:rsidRDefault="00A34473" w:rsidP="00A34473">
      <w:pPr>
        <w:spacing w:after="0" w:line="380" w:lineRule="exact"/>
        <w:ind w:firstLine="567"/>
        <w:jc w:val="both"/>
        <w:rPr>
          <w:rFonts w:ascii="Times New Roman" w:hAnsi="Times New Roman"/>
          <w:sz w:val="26"/>
          <w:szCs w:val="24"/>
          <w:lang w:val="nl-NL"/>
        </w:rPr>
      </w:pPr>
      <w:r w:rsidRPr="00D049B9">
        <w:rPr>
          <w:rFonts w:ascii="Times New Roman" w:hAnsi="Times New Roman"/>
          <w:sz w:val="26"/>
          <w:szCs w:val="24"/>
          <w:lang w:val="nl-NL"/>
        </w:rPr>
        <w:lastRenderedPageBreak/>
        <w:t>- Các ngân hàng thương mại cổ phần trên địa bàn tỉnh Thái Nguyên</w:t>
      </w:r>
    </w:p>
    <w:p w14:paraId="013AC409" w14:textId="77777777" w:rsidR="00A34473" w:rsidRPr="00D049B9" w:rsidRDefault="00A34473" w:rsidP="00A34473">
      <w:pPr>
        <w:spacing w:after="0" w:line="380" w:lineRule="exact"/>
        <w:jc w:val="both"/>
        <w:rPr>
          <w:rFonts w:ascii="Times New Roman" w:hAnsi="Times New Roman"/>
          <w:b/>
          <w:i/>
          <w:sz w:val="26"/>
          <w:szCs w:val="24"/>
          <w:lang w:val="nl-NL"/>
        </w:rPr>
      </w:pPr>
      <w:r w:rsidRPr="00D049B9">
        <w:rPr>
          <w:rFonts w:ascii="Times New Roman" w:hAnsi="Times New Roman"/>
          <w:b/>
          <w:i/>
          <w:sz w:val="26"/>
          <w:szCs w:val="24"/>
          <w:lang w:val="nl-NL"/>
        </w:rPr>
        <w:t>6.3. Tác động và lợi ích mang lại của kết quả nghiên cứu</w:t>
      </w:r>
    </w:p>
    <w:p w14:paraId="467F4DC8"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xml:space="preserve">- Đối với lĩnh vực giáo dục và đào tạo:  </w:t>
      </w:r>
      <w:r w:rsidRPr="00D049B9">
        <w:rPr>
          <w:rFonts w:ascii="Times New Roman" w:hAnsi="Times New Roman"/>
          <w:bCs/>
          <w:sz w:val="26"/>
          <w:szCs w:val="24"/>
          <w:lang w:val="nl-NL"/>
        </w:rPr>
        <w:t xml:space="preserve">Đề tài là </w:t>
      </w:r>
      <w:r w:rsidRPr="00D049B9">
        <w:rPr>
          <w:rFonts w:ascii="Times New Roman" w:hAnsi="Times New Roman"/>
          <w:sz w:val="26"/>
          <w:szCs w:val="24"/>
          <w:lang w:val="nl-NL"/>
        </w:rPr>
        <w:t>tài liệu tham khảo bổ ích phục vụ cho công tác đào tạo đại học và sau đại học tại Trường Đại học Kinh tế &amp; QTKD và các trường đại học thuộc khối ngành kế toán, kiểm toán, ngân hàng.</w:t>
      </w:r>
    </w:p>
    <w:p w14:paraId="1CD7DA8F"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xml:space="preserve">- Đối với lĩnh vực khoa học và công nghệ có liên quan: </w:t>
      </w:r>
    </w:p>
    <w:p w14:paraId="1FE86A48"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Phục vụ cho công tác nghiên cứu khoa học tại Trường Đại học Kinh tế &amp; QTKD và các trường đại học thuộc khối ngành kinh tế, quản lý.</w:t>
      </w:r>
    </w:p>
    <w:p w14:paraId="324206D4"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Làm tài liệu tham khảo có giá trị cho các học viên, nghiên cứu sinh, các nhà khoa học trong lĩnh vực quản kế toán, kiểm toán, ngân hàng.</w:t>
      </w:r>
    </w:p>
    <w:p w14:paraId="2A0CAF1C"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xml:space="preserve">- Đối với phát triển kinh tế-xã hội: Đề tài là tài liệu tham khảo có giá trị cho cơ quan quản lý nhà nước hoạt động ngân hàng, các ngân hàng thương mại cổ phần, các nhà khoa học. </w:t>
      </w:r>
    </w:p>
    <w:p w14:paraId="43A69293" w14:textId="77777777" w:rsidR="00A34473" w:rsidRPr="00D049B9" w:rsidRDefault="00A34473" w:rsidP="00A34473">
      <w:pPr>
        <w:spacing w:after="0" w:line="380" w:lineRule="exact"/>
        <w:ind w:firstLine="540"/>
        <w:jc w:val="both"/>
        <w:rPr>
          <w:rFonts w:ascii="Times New Roman" w:hAnsi="Times New Roman"/>
          <w:sz w:val="26"/>
          <w:szCs w:val="24"/>
          <w:lang w:val="nl-NL"/>
        </w:rPr>
      </w:pPr>
      <w:r w:rsidRPr="00D049B9">
        <w:rPr>
          <w:rFonts w:ascii="Times New Roman" w:hAnsi="Times New Roman"/>
          <w:sz w:val="26"/>
          <w:szCs w:val="24"/>
          <w:lang w:val="nl-NL"/>
        </w:rPr>
        <w:t>- Đối với tổ chức chủ trì và các cơ sở ứng dụng kết quả nghiên cứu: Sử dụng làm tài liệu tham khảo trong công tác giảng dạy, nghiên cứu khoa học của người dạy và người học tại Trường Đại học Kinh tế &amp; QTKD.</w:t>
      </w:r>
    </w:p>
    <w:p w14:paraId="6851DD3A" w14:textId="77777777" w:rsidR="00A34473" w:rsidRPr="00D049B9" w:rsidRDefault="00A34473" w:rsidP="00A34473">
      <w:pPr>
        <w:spacing w:after="0" w:line="380" w:lineRule="exact"/>
        <w:jc w:val="both"/>
        <w:rPr>
          <w:rFonts w:ascii="Times New Roman" w:eastAsiaTheme="majorEastAsia" w:hAnsi="Times New Roman"/>
          <w:sz w:val="26"/>
          <w:szCs w:val="24"/>
        </w:rPr>
      </w:pPr>
      <w:r w:rsidRPr="00D049B9">
        <w:rPr>
          <w:rFonts w:ascii="Times New Roman" w:hAnsi="Times New Roman"/>
          <w:sz w:val="26"/>
          <w:szCs w:val="24"/>
        </w:rPr>
        <w:br w:type="page"/>
      </w:r>
    </w:p>
    <w:p w14:paraId="27A0F362" w14:textId="77777777" w:rsidR="00A34473" w:rsidRPr="00D049B9" w:rsidRDefault="00A34473" w:rsidP="00A34473">
      <w:pPr>
        <w:spacing w:after="0" w:line="380" w:lineRule="exact"/>
        <w:ind w:left="851" w:hanging="851"/>
        <w:jc w:val="center"/>
        <w:outlineLvl w:val="0"/>
        <w:rPr>
          <w:rFonts w:ascii="Times New Roman" w:hAnsi="Times New Roman"/>
          <w:b/>
          <w:bCs/>
          <w:sz w:val="26"/>
          <w:szCs w:val="24"/>
        </w:rPr>
      </w:pPr>
      <w:bookmarkStart w:id="8" w:name="_Toc532467426"/>
      <w:bookmarkStart w:id="9" w:name="_Toc155816227"/>
      <w:r w:rsidRPr="00D049B9">
        <w:rPr>
          <w:rFonts w:ascii="Times New Roman" w:hAnsi="Times New Roman"/>
          <w:b/>
          <w:bCs/>
          <w:sz w:val="26"/>
          <w:szCs w:val="24"/>
        </w:rPr>
        <w:lastRenderedPageBreak/>
        <w:t>INFORMATION ON RESEARCH RESULTS</w:t>
      </w:r>
      <w:bookmarkEnd w:id="8"/>
      <w:bookmarkEnd w:id="9"/>
    </w:p>
    <w:p w14:paraId="64A5ACFF" w14:textId="77777777" w:rsidR="00A34473" w:rsidRPr="00D049B9" w:rsidRDefault="00A34473" w:rsidP="00A34473">
      <w:pPr>
        <w:spacing w:after="0" w:line="380" w:lineRule="exact"/>
        <w:ind w:left="851" w:hanging="851"/>
        <w:jc w:val="both"/>
        <w:outlineLvl w:val="0"/>
        <w:rPr>
          <w:rFonts w:ascii="Times New Roman" w:hAnsi="Times New Roman"/>
          <w:b/>
          <w:bCs/>
          <w:sz w:val="26"/>
          <w:szCs w:val="24"/>
        </w:rPr>
      </w:pPr>
    </w:p>
    <w:p w14:paraId="42EAADE5" w14:textId="77777777" w:rsidR="00A34473" w:rsidRPr="00D049B9" w:rsidRDefault="00A34473" w:rsidP="00A34473">
      <w:pPr>
        <w:spacing w:after="0" w:line="380" w:lineRule="exact"/>
        <w:jc w:val="both"/>
        <w:rPr>
          <w:rFonts w:ascii="Times New Roman" w:hAnsi="Times New Roman"/>
          <w:b/>
          <w:bCs/>
          <w:sz w:val="26"/>
          <w:szCs w:val="24"/>
        </w:rPr>
      </w:pPr>
      <w:r w:rsidRPr="00D049B9">
        <w:rPr>
          <w:rFonts w:ascii="Times New Roman" w:hAnsi="Times New Roman"/>
          <w:b/>
          <w:bCs/>
          <w:sz w:val="26"/>
          <w:szCs w:val="24"/>
        </w:rPr>
        <w:t>1. General information:</w:t>
      </w:r>
    </w:p>
    <w:p w14:paraId="401DFC50"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Project title: Factors influencing the effectiveness of internal control in joint stock commercial banks in Thai Nguyen province.</w:t>
      </w:r>
    </w:p>
    <w:p w14:paraId="596565E6"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Code: DH 2022 TN08-08</w:t>
      </w:r>
    </w:p>
    <w:p w14:paraId="2203046B"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Coordinator: Dr. Nguyen Phuong Thao</w:t>
      </w:r>
    </w:p>
    <w:p w14:paraId="68CD4ADF"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Implementing institution: University of Economics and Business Administration</w:t>
      </w:r>
    </w:p>
    <w:p w14:paraId="26BE2A39"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 xml:space="preserve">Duration: From January 2022 to December 2023 </w:t>
      </w:r>
    </w:p>
    <w:p w14:paraId="6866A50C"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ab/>
      </w:r>
      <w:r w:rsidRPr="00D049B9">
        <w:rPr>
          <w:rFonts w:ascii="Times New Roman" w:hAnsi="Times New Roman"/>
          <w:sz w:val="26"/>
          <w:szCs w:val="24"/>
        </w:rPr>
        <w:tab/>
        <w:t xml:space="preserve">  Extension from January 2024 to June 2024</w:t>
      </w:r>
    </w:p>
    <w:p w14:paraId="44D69D1E" w14:textId="77777777" w:rsidR="00A34473" w:rsidRPr="00D049B9" w:rsidRDefault="00A34473" w:rsidP="00A34473">
      <w:pPr>
        <w:tabs>
          <w:tab w:val="num" w:pos="0"/>
        </w:tabs>
        <w:spacing w:after="0" w:line="380" w:lineRule="exact"/>
        <w:jc w:val="both"/>
        <w:rPr>
          <w:rFonts w:ascii="Times New Roman" w:hAnsi="Times New Roman"/>
          <w:b/>
          <w:bCs/>
          <w:sz w:val="26"/>
          <w:szCs w:val="24"/>
        </w:rPr>
      </w:pPr>
      <w:r w:rsidRPr="00D049B9">
        <w:rPr>
          <w:rFonts w:ascii="Times New Roman" w:hAnsi="Times New Roman"/>
          <w:b/>
          <w:bCs/>
          <w:sz w:val="26"/>
          <w:szCs w:val="24"/>
        </w:rPr>
        <w:t>2. Objective(s):</w:t>
      </w:r>
    </w:p>
    <w:p w14:paraId="785666FB"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This study aims to examine how different factors influence the effectiveness of internal control systems within joint-stock commercial banks located in Thai Nguyen province. The objective is to identify strategic measures that can bolster the internal control mechanisms of these banks over the period from 2023 to 2028.</w:t>
      </w:r>
    </w:p>
    <w:p w14:paraId="25B99848" w14:textId="77777777" w:rsidR="00A34473" w:rsidRPr="00D049B9" w:rsidRDefault="00A34473" w:rsidP="00A34473">
      <w:pPr>
        <w:tabs>
          <w:tab w:val="num" w:pos="0"/>
        </w:tabs>
        <w:spacing w:after="0" w:line="380" w:lineRule="exact"/>
        <w:jc w:val="both"/>
        <w:rPr>
          <w:rFonts w:ascii="Times New Roman" w:hAnsi="Times New Roman"/>
          <w:b/>
          <w:bCs/>
          <w:sz w:val="26"/>
          <w:szCs w:val="24"/>
        </w:rPr>
      </w:pPr>
      <w:r w:rsidRPr="00D049B9">
        <w:rPr>
          <w:rFonts w:ascii="Times New Roman" w:hAnsi="Times New Roman"/>
          <w:b/>
          <w:bCs/>
          <w:sz w:val="26"/>
          <w:szCs w:val="24"/>
        </w:rPr>
        <w:t>3. Creativeness and innovativeness:</w:t>
      </w:r>
    </w:p>
    <w:p w14:paraId="5C13C79D" w14:textId="77777777" w:rsidR="00A34473" w:rsidRPr="00D049B9" w:rsidRDefault="00A34473" w:rsidP="00A34473">
      <w:pPr>
        <w:tabs>
          <w:tab w:val="num" w:pos="0"/>
        </w:tabs>
        <w:spacing w:after="0" w:line="380" w:lineRule="exact"/>
        <w:ind w:firstLine="561"/>
        <w:jc w:val="both"/>
        <w:rPr>
          <w:rFonts w:ascii="Times New Roman" w:hAnsi="Times New Roman"/>
          <w:sz w:val="26"/>
          <w:szCs w:val="24"/>
          <w:lang w:val="vi-VN"/>
        </w:rPr>
      </w:pPr>
      <w:r w:rsidRPr="00D049B9">
        <w:rPr>
          <w:rFonts w:ascii="Times New Roman" w:hAnsi="Times New Roman"/>
          <w:sz w:val="26"/>
          <w:szCs w:val="24"/>
        </w:rPr>
        <w:t>Base on the foundation of previous research regarding the factors that affect the effectiveness of internal control systems, this study has identified the factors influencing the effectiveness of internal controls within joint-stock commercial banks in Thai Nguyen province. It also highlights the extent and the order of influence of these factors on the effectiveness of internal control at the joint-stock commercial banks under the specific conditions in Thai Nguyen province. The research results propose a set of solutions that serve as a basis for joint-stock commercial banks to develop policies that enhance the effectiveness of their internal control systems</w:t>
      </w:r>
      <w:r w:rsidRPr="00D049B9">
        <w:rPr>
          <w:rFonts w:ascii="Times New Roman" w:hAnsi="Times New Roman"/>
          <w:sz w:val="26"/>
          <w:szCs w:val="24"/>
          <w:lang w:val="vi-VN"/>
        </w:rPr>
        <w:t>.</w:t>
      </w:r>
    </w:p>
    <w:p w14:paraId="7DDDBA7B" w14:textId="77777777" w:rsidR="00A34473" w:rsidRPr="00D049B9" w:rsidRDefault="00A34473" w:rsidP="00A34473">
      <w:pPr>
        <w:spacing w:after="0" w:line="380" w:lineRule="exact"/>
        <w:jc w:val="both"/>
        <w:rPr>
          <w:rFonts w:ascii="Times New Roman" w:hAnsi="Times New Roman"/>
          <w:b/>
          <w:sz w:val="26"/>
          <w:szCs w:val="24"/>
        </w:rPr>
      </w:pPr>
      <w:r w:rsidRPr="00D049B9">
        <w:rPr>
          <w:rFonts w:ascii="Times New Roman" w:hAnsi="Times New Roman"/>
          <w:b/>
          <w:sz w:val="26"/>
          <w:szCs w:val="24"/>
        </w:rPr>
        <w:t>4. Research results:</w:t>
      </w:r>
    </w:p>
    <w:p w14:paraId="3E4808D4"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The study have identified the factors affecting the effectiveness of internal control within joint-stock commercial banks in Thai Nguyen province. It highlights the degree and the sequence of impact of these factors on the effectiveness of internal control at joint-stock commercial banks under the specific conditions in Thai Nguyen province. It also proposes a number of solutions to enhance the effectiveness of internal control for joint-stock commercial banks in Thai Nguyen province for the period 2023 - 2028.</w:t>
      </w:r>
    </w:p>
    <w:p w14:paraId="6C878880" w14:textId="77777777" w:rsidR="00A34473" w:rsidRPr="00D049B9" w:rsidRDefault="00A34473" w:rsidP="00A34473">
      <w:pPr>
        <w:spacing w:after="0" w:line="380" w:lineRule="exact"/>
        <w:jc w:val="both"/>
        <w:rPr>
          <w:rFonts w:ascii="Times New Roman" w:hAnsi="Times New Roman"/>
          <w:b/>
          <w:bCs/>
          <w:sz w:val="26"/>
          <w:szCs w:val="24"/>
        </w:rPr>
      </w:pPr>
      <w:r w:rsidRPr="00D049B9">
        <w:rPr>
          <w:rFonts w:ascii="Times New Roman" w:hAnsi="Times New Roman"/>
          <w:b/>
          <w:bCs/>
          <w:sz w:val="26"/>
          <w:szCs w:val="24"/>
          <w:lang w:val="vi-VN"/>
        </w:rPr>
        <w:t xml:space="preserve">5. </w:t>
      </w:r>
      <w:r w:rsidRPr="00D049B9">
        <w:rPr>
          <w:rFonts w:ascii="Times New Roman" w:hAnsi="Times New Roman"/>
          <w:b/>
          <w:bCs/>
          <w:sz w:val="26"/>
          <w:szCs w:val="24"/>
        </w:rPr>
        <w:t>Products:</w:t>
      </w:r>
    </w:p>
    <w:p w14:paraId="268C8E63" w14:textId="77777777" w:rsidR="00A34473" w:rsidRPr="00D049B9" w:rsidRDefault="00A34473" w:rsidP="00A34473">
      <w:pPr>
        <w:spacing w:after="0" w:line="380" w:lineRule="exact"/>
        <w:jc w:val="both"/>
        <w:rPr>
          <w:rFonts w:ascii="Times New Roman" w:hAnsi="Times New Roman"/>
          <w:b/>
          <w:bCs/>
          <w:sz w:val="26"/>
          <w:szCs w:val="24"/>
          <w:lang w:val="vi-VN"/>
        </w:rPr>
      </w:pPr>
      <w:r w:rsidRPr="00D049B9">
        <w:rPr>
          <w:rFonts w:ascii="Times New Roman" w:hAnsi="Times New Roman"/>
          <w:b/>
          <w:bCs/>
          <w:sz w:val="26"/>
          <w:szCs w:val="24"/>
          <w:lang w:val="vi-VN"/>
        </w:rPr>
        <w:t xml:space="preserve">5.1. </w:t>
      </w:r>
      <w:r w:rsidRPr="00D049B9">
        <w:rPr>
          <w:rFonts w:ascii="Times New Roman" w:hAnsi="Times New Roman"/>
          <w:b/>
          <w:bCs/>
          <w:sz w:val="26"/>
          <w:szCs w:val="24"/>
        </w:rPr>
        <w:t>Scientific product</w:t>
      </w:r>
    </w:p>
    <w:p w14:paraId="793F376A"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01 Paper published in an international journal listed in Scopus and other international journal:</w:t>
      </w:r>
    </w:p>
    <w:p w14:paraId="093DDA58" w14:textId="77777777" w:rsidR="00A34473" w:rsidRPr="00D049B9" w:rsidRDefault="00A34473" w:rsidP="00A34473">
      <w:pPr>
        <w:pStyle w:val="NoSpacing"/>
        <w:spacing w:line="380" w:lineRule="exact"/>
      </w:pPr>
      <w:r w:rsidRPr="00D049B9">
        <w:lastRenderedPageBreak/>
        <w:t xml:space="preserve">1. </w:t>
      </w:r>
      <w:r w:rsidRPr="00D049B9">
        <w:rPr>
          <w:shd w:val="clear" w:color="auto" w:fill="FFFFFF"/>
        </w:rPr>
        <w:t>Nguyen, P. T., &amp; Duong, C. H (2024)</w:t>
      </w:r>
      <w:r w:rsidRPr="00D049B9">
        <w:rPr>
          <w:shd w:val="clear" w:color="auto" w:fill="FFFFFF"/>
          <w:lang w:val="en-US"/>
        </w:rPr>
        <w:t>,</w:t>
      </w:r>
      <w:r w:rsidRPr="00D049B9">
        <w:rPr>
          <w:shd w:val="clear" w:color="auto" w:fill="FFFFFF"/>
        </w:rPr>
        <w:t xml:space="preserve"> </w:t>
      </w:r>
      <w:r w:rsidRPr="00D049B9">
        <w:rPr>
          <w:shd w:val="clear" w:color="auto" w:fill="FFFFFF"/>
          <w:lang w:val="en-US"/>
        </w:rPr>
        <w:t>“</w:t>
      </w:r>
      <w:r w:rsidRPr="00D049B9">
        <w:rPr>
          <w:shd w:val="clear" w:color="auto" w:fill="FFFFFF"/>
        </w:rPr>
        <w:t>Factors Influencing the Effectiveness of Internal Control in Joint Stock Commercial Banks in Thai Nguyen Province</w:t>
      </w:r>
      <w:r w:rsidRPr="00D049B9">
        <w:rPr>
          <w:i/>
          <w:shd w:val="clear" w:color="auto" w:fill="FFFFFF"/>
          <w:lang w:val="en-US"/>
        </w:rPr>
        <w:t xml:space="preserve">”, </w:t>
      </w:r>
      <w:r w:rsidRPr="00D049B9">
        <w:rPr>
          <w:i/>
          <w:shd w:val="clear" w:color="auto" w:fill="FFFFFF"/>
        </w:rPr>
        <w:t> Revista de Gestão Social eAmbiental</w:t>
      </w:r>
      <w:r w:rsidRPr="00D049B9">
        <w:rPr>
          <w:shd w:val="clear" w:color="auto" w:fill="FFFFFF"/>
        </w:rPr>
        <w:t>, 18(8), e05844-e05844</w:t>
      </w:r>
      <w:r w:rsidRPr="00D049B9">
        <w:t xml:space="preserve">. </w:t>
      </w:r>
    </w:p>
    <w:p w14:paraId="24EE06C3" w14:textId="77777777" w:rsidR="00A34473" w:rsidRPr="00D049B9" w:rsidRDefault="00A34473" w:rsidP="00A34473">
      <w:pPr>
        <w:pStyle w:val="NoSpacing"/>
        <w:spacing w:line="380" w:lineRule="exact"/>
        <w:rPr>
          <w:b/>
          <w:i/>
          <w:iCs/>
          <w:shd w:val="clear" w:color="auto" w:fill="FFFFFF"/>
        </w:rPr>
      </w:pPr>
      <w:r w:rsidRPr="00D049B9">
        <w:rPr>
          <w:iCs/>
          <w:lang w:val="en-US"/>
        </w:rPr>
        <w:t>2. Nguyen Phuong Thao (2024), “</w:t>
      </w:r>
      <w:r w:rsidRPr="00D049B9">
        <w:t>International experience in internal control of banks and lessons for Vietnam</w:t>
      </w:r>
      <w:r w:rsidRPr="00D049B9">
        <w:rPr>
          <w:lang w:val="en-US"/>
        </w:rPr>
        <w:t xml:space="preserve">”, </w:t>
      </w:r>
      <w:r w:rsidRPr="00D049B9">
        <w:rPr>
          <w:i/>
          <w:lang w:val="en-US"/>
        </w:rPr>
        <w:t>International Journal Of All Research Writings</w:t>
      </w:r>
      <w:r w:rsidRPr="00D049B9">
        <w:rPr>
          <w:lang w:val="en-US"/>
        </w:rPr>
        <w:t xml:space="preserve">, eISSN: 2582-1008, </w:t>
      </w:r>
      <w:r w:rsidRPr="00D049B9">
        <w:rPr>
          <w:iCs/>
          <w:lang w:val="en-US"/>
        </w:rPr>
        <w:t xml:space="preserve">5 (8), P7-10.  </w:t>
      </w:r>
    </w:p>
    <w:p w14:paraId="5A86216F" w14:textId="77777777" w:rsidR="00A34473" w:rsidRPr="00D049B9" w:rsidRDefault="00A34473" w:rsidP="00A34473">
      <w:pPr>
        <w:spacing w:after="0" w:line="380" w:lineRule="exact"/>
        <w:jc w:val="both"/>
        <w:rPr>
          <w:rFonts w:ascii="Times New Roman" w:hAnsi="Times New Roman"/>
          <w:b/>
          <w:bCs/>
          <w:sz w:val="26"/>
          <w:szCs w:val="24"/>
        </w:rPr>
      </w:pPr>
      <w:r w:rsidRPr="00D049B9">
        <w:rPr>
          <w:rFonts w:ascii="Times New Roman" w:hAnsi="Times New Roman"/>
          <w:b/>
          <w:bCs/>
          <w:sz w:val="26"/>
          <w:szCs w:val="24"/>
        </w:rPr>
        <w:t>5.2. Educational Products</w:t>
      </w:r>
    </w:p>
    <w:p w14:paraId="66BD7ACF" w14:textId="77777777" w:rsidR="00A34473" w:rsidRPr="00D049B9" w:rsidRDefault="00A34473" w:rsidP="00A34473">
      <w:pPr>
        <w:tabs>
          <w:tab w:val="num" w:pos="0"/>
        </w:tabs>
        <w:spacing w:after="0" w:line="380" w:lineRule="exact"/>
        <w:ind w:firstLine="561"/>
        <w:jc w:val="both"/>
        <w:rPr>
          <w:rFonts w:ascii="Times New Roman" w:hAnsi="Times New Roman"/>
          <w:i/>
          <w:iCs/>
          <w:sz w:val="26"/>
          <w:szCs w:val="24"/>
        </w:rPr>
      </w:pPr>
      <w:r w:rsidRPr="00D049B9">
        <w:rPr>
          <w:rFonts w:ascii="Times New Roman" w:hAnsi="Times New Roman"/>
          <w:i/>
          <w:iCs/>
          <w:sz w:val="26"/>
          <w:szCs w:val="24"/>
        </w:rPr>
        <w:t xml:space="preserve">Guided student research products: 01 student research </w:t>
      </w:r>
    </w:p>
    <w:p w14:paraId="0E1D4F16"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Au Thi Thuy Ly (2023), "</w:t>
      </w:r>
      <w:r w:rsidRPr="00D049B9">
        <w:rPr>
          <w:rFonts w:ascii="Times New Roman" w:hAnsi="Times New Roman"/>
          <w:i/>
          <w:sz w:val="26"/>
          <w:szCs w:val="24"/>
        </w:rPr>
        <w:t>Internal control at Vietnam Investment and Development Joint Stock Commercial Bank (BIDV), Thai Nguyen Branch</w:t>
      </w:r>
      <w:r w:rsidRPr="00D049B9">
        <w:rPr>
          <w:rFonts w:ascii="Times New Roman" w:hAnsi="Times New Roman"/>
          <w:sz w:val="26"/>
          <w:szCs w:val="24"/>
        </w:rPr>
        <w:t>", Code: SV2022-AC-01, Achieved an Excellent grade, Second Prize in the University Student Research Contest in 2023.</w:t>
      </w:r>
    </w:p>
    <w:p w14:paraId="156FCA73" w14:textId="77777777" w:rsidR="00A34473" w:rsidRPr="00D049B9" w:rsidRDefault="00A34473" w:rsidP="00A34473">
      <w:pPr>
        <w:tabs>
          <w:tab w:val="num" w:pos="0"/>
        </w:tabs>
        <w:spacing w:after="0" w:line="380" w:lineRule="exact"/>
        <w:ind w:firstLine="561"/>
        <w:jc w:val="both"/>
        <w:rPr>
          <w:rFonts w:ascii="Times New Roman" w:hAnsi="Times New Roman"/>
          <w:i/>
          <w:iCs/>
          <w:sz w:val="26"/>
          <w:szCs w:val="24"/>
        </w:rPr>
      </w:pPr>
      <w:r w:rsidRPr="00D049B9">
        <w:rPr>
          <w:rFonts w:ascii="Times New Roman" w:hAnsi="Times New Roman"/>
          <w:i/>
          <w:iCs/>
          <w:sz w:val="26"/>
          <w:szCs w:val="24"/>
        </w:rPr>
        <w:t xml:space="preserve">Guided 01 master's student in his thesis </w:t>
      </w:r>
    </w:p>
    <w:p w14:paraId="7CB64DE1"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Nguyen Trong Nghia (2023), "</w:t>
      </w:r>
      <w:r w:rsidRPr="00D049B9">
        <w:rPr>
          <w:rFonts w:ascii="Times New Roman" w:hAnsi="Times New Roman"/>
          <w:i/>
          <w:sz w:val="26"/>
          <w:szCs w:val="24"/>
        </w:rPr>
        <w:t>Internal control over credit operations at Vietnam Joint Stock Commercial Bank for Industry and Trade, Luu Xa Branch</w:t>
      </w:r>
      <w:r w:rsidRPr="00D049B9">
        <w:rPr>
          <w:rFonts w:ascii="Times New Roman" w:hAnsi="Times New Roman"/>
          <w:sz w:val="26"/>
          <w:szCs w:val="24"/>
        </w:rPr>
        <w:t>", Master's thesis in Business Administration, University of Economics &amp; Business Administration. Successfully defended the thesis.</w:t>
      </w:r>
    </w:p>
    <w:p w14:paraId="78D6A21A" w14:textId="77777777" w:rsidR="00A34473" w:rsidRPr="00D049B9" w:rsidRDefault="00A34473" w:rsidP="00A34473">
      <w:pPr>
        <w:spacing w:after="0" w:line="380" w:lineRule="exact"/>
        <w:jc w:val="both"/>
        <w:rPr>
          <w:rFonts w:ascii="Times New Roman" w:hAnsi="Times New Roman"/>
          <w:b/>
          <w:bCs/>
          <w:sz w:val="26"/>
          <w:szCs w:val="24"/>
        </w:rPr>
      </w:pPr>
      <w:r w:rsidRPr="00D049B9">
        <w:rPr>
          <w:rFonts w:ascii="Times New Roman" w:hAnsi="Times New Roman"/>
          <w:b/>
          <w:bCs/>
          <w:sz w:val="26"/>
          <w:szCs w:val="24"/>
        </w:rPr>
        <w:t>5.3. Application Products</w:t>
      </w:r>
    </w:p>
    <w:p w14:paraId="5D15B8E7" w14:textId="77777777" w:rsidR="00A34473" w:rsidRPr="00D049B9" w:rsidRDefault="00A34473" w:rsidP="00A34473">
      <w:pPr>
        <w:pStyle w:val="BodyTextIndent"/>
        <w:spacing w:after="0" w:line="380" w:lineRule="exact"/>
        <w:rPr>
          <w:rFonts w:eastAsia="Calibri" w:cs="Times New Roman"/>
          <w:spacing w:val="0"/>
          <w:szCs w:val="24"/>
          <w:lang w:val="nl-NL"/>
        </w:rPr>
      </w:pPr>
      <w:r w:rsidRPr="00D049B9">
        <w:rPr>
          <w:rFonts w:eastAsia="Calibri" w:cs="Times New Roman"/>
          <w:spacing w:val="0"/>
          <w:szCs w:val="24"/>
          <w:lang w:val="nl-NL"/>
        </w:rPr>
        <w:t>01 Final report and 01 summary report of the research topic: Factors affecting the effectiveness of internal control in joint-stock commercial banks in Thai Nguyen province.</w:t>
      </w:r>
    </w:p>
    <w:p w14:paraId="256360B1" w14:textId="77777777" w:rsidR="00A34473" w:rsidRPr="00D049B9" w:rsidRDefault="00A34473" w:rsidP="00A34473">
      <w:pPr>
        <w:spacing w:after="0" w:line="380" w:lineRule="exact"/>
        <w:jc w:val="both"/>
        <w:rPr>
          <w:rFonts w:ascii="Times New Roman" w:hAnsi="Times New Roman"/>
          <w:b/>
          <w:bCs/>
          <w:spacing w:val="6"/>
          <w:sz w:val="26"/>
          <w:szCs w:val="24"/>
          <w:lang w:val="nl-NL"/>
        </w:rPr>
      </w:pPr>
      <w:r w:rsidRPr="00D049B9">
        <w:rPr>
          <w:rFonts w:ascii="Times New Roman" w:hAnsi="Times New Roman"/>
          <w:b/>
          <w:bCs/>
          <w:spacing w:val="6"/>
          <w:sz w:val="26"/>
          <w:szCs w:val="24"/>
          <w:lang w:val="nl-NL"/>
        </w:rPr>
        <w:t>6. Methods of Transfer, Application Address, Impact</w:t>
      </w:r>
      <w:r w:rsidRPr="00D049B9">
        <w:rPr>
          <w:rFonts w:ascii="Times New Roman" w:hAnsi="Times New Roman"/>
          <w:b/>
          <w:bCs/>
          <w:spacing w:val="6"/>
          <w:sz w:val="26"/>
          <w:szCs w:val="24"/>
          <w:lang w:val="vi-VN"/>
        </w:rPr>
        <w:t xml:space="preserve"> </w:t>
      </w:r>
      <w:r w:rsidRPr="00D049B9">
        <w:rPr>
          <w:rFonts w:ascii="Times New Roman" w:hAnsi="Times New Roman"/>
          <w:b/>
          <w:bCs/>
          <w:spacing w:val="6"/>
          <w:sz w:val="26"/>
          <w:szCs w:val="24"/>
          <w:lang w:val="nl-NL"/>
        </w:rPr>
        <w:t>and Benefits of Research Results</w:t>
      </w:r>
    </w:p>
    <w:p w14:paraId="708139EB"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lang w:val="vi-VN"/>
        </w:rPr>
        <w:t xml:space="preserve">- </w:t>
      </w:r>
      <w:r w:rsidRPr="00D049B9">
        <w:rPr>
          <w:rFonts w:ascii="Times New Roman" w:hAnsi="Times New Roman"/>
          <w:sz w:val="26"/>
          <w:szCs w:val="24"/>
        </w:rPr>
        <w:t>Serving the research and learning activities at Thai Nguyen University of Economics and Business Administration.</w:t>
      </w:r>
    </w:p>
    <w:p w14:paraId="2897E17C"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rPr>
        <w:t>- As a resource for joint-stock commercial banks in general and specifically for those in Thai Nguyen province in improving the effectiveness of internal control.</w:t>
      </w:r>
    </w:p>
    <w:p w14:paraId="65B2284A" w14:textId="77777777" w:rsidR="00A34473" w:rsidRPr="00D049B9" w:rsidRDefault="00A34473" w:rsidP="00A34473">
      <w:pPr>
        <w:tabs>
          <w:tab w:val="left" w:pos="851"/>
        </w:tabs>
        <w:spacing w:after="0" w:line="380" w:lineRule="exact"/>
        <w:jc w:val="both"/>
        <w:rPr>
          <w:rFonts w:ascii="Times New Roman" w:hAnsi="Times New Roman"/>
          <w:b/>
          <w:i/>
          <w:sz w:val="26"/>
          <w:szCs w:val="24"/>
          <w:lang w:val="nl-NL"/>
        </w:rPr>
      </w:pPr>
      <w:r w:rsidRPr="00D049B9">
        <w:rPr>
          <w:rFonts w:ascii="Times New Roman" w:hAnsi="Times New Roman"/>
          <w:b/>
          <w:i/>
          <w:sz w:val="26"/>
          <w:szCs w:val="24"/>
          <w:lang w:val="nl-NL"/>
        </w:rPr>
        <w:t>6.2. Application address</w:t>
      </w:r>
    </w:p>
    <w:p w14:paraId="7EC07B57" w14:textId="77777777" w:rsidR="00A34473" w:rsidRPr="00D049B9" w:rsidRDefault="00A34473" w:rsidP="00A34473">
      <w:pPr>
        <w:tabs>
          <w:tab w:val="num" w:pos="0"/>
        </w:tabs>
        <w:spacing w:after="0" w:line="380" w:lineRule="exact"/>
        <w:ind w:firstLine="561"/>
        <w:jc w:val="both"/>
        <w:rPr>
          <w:rFonts w:ascii="Times New Roman" w:hAnsi="Times New Roman"/>
          <w:sz w:val="26"/>
          <w:szCs w:val="24"/>
        </w:rPr>
      </w:pPr>
      <w:r w:rsidRPr="00D049B9">
        <w:rPr>
          <w:rFonts w:ascii="Times New Roman" w:hAnsi="Times New Roman"/>
          <w:sz w:val="26"/>
          <w:szCs w:val="24"/>
          <w:lang w:val="vi-VN"/>
        </w:rPr>
        <w:t xml:space="preserve">- </w:t>
      </w:r>
      <w:r w:rsidRPr="00D049B9">
        <w:rPr>
          <w:rFonts w:ascii="Times New Roman" w:hAnsi="Times New Roman"/>
          <w:sz w:val="26"/>
          <w:szCs w:val="24"/>
        </w:rPr>
        <w:t>Serving the research and learning activities at Thai Nguyen University of Economics and Business Administration.</w:t>
      </w:r>
    </w:p>
    <w:p w14:paraId="3948BE5A" w14:textId="77777777" w:rsidR="00A34473" w:rsidRPr="00D049B9" w:rsidRDefault="00A34473" w:rsidP="00A34473">
      <w:pPr>
        <w:tabs>
          <w:tab w:val="num" w:pos="0"/>
        </w:tabs>
        <w:spacing w:after="0" w:line="380" w:lineRule="exact"/>
        <w:ind w:firstLine="561"/>
        <w:jc w:val="both"/>
        <w:rPr>
          <w:rFonts w:ascii="Times New Roman" w:hAnsi="Times New Roman"/>
          <w:spacing w:val="-6"/>
          <w:sz w:val="26"/>
          <w:szCs w:val="24"/>
        </w:rPr>
      </w:pPr>
      <w:r w:rsidRPr="00D049B9">
        <w:rPr>
          <w:rFonts w:ascii="Times New Roman" w:hAnsi="Times New Roman"/>
          <w:spacing w:val="-6"/>
          <w:sz w:val="26"/>
          <w:szCs w:val="24"/>
          <w:lang w:val="vi-VN"/>
        </w:rPr>
        <w:t xml:space="preserve">- </w:t>
      </w:r>
      <w:r w:rsidRPr="00D049B9">
        <w:rPr>
          <w:rFonts w:ascii="Times New Roman" w:hAnsi="Times New Roman"/>
          <w:spacing w:val="-6"/>
          <w:sz w:val="26"/>
          <w:szCs w:val="24"/>
        </w:rPr>
        <w:t>As a resource for joint-stock commercial banks in general and specifically for those in Thai Nguyen province in improving the effectiveness of internal control.</w:t>
      </w:r>
    </w:p>
    <w:p w14:paraId="36BB6560" w14:textId="77777777" w:rsidR="00A34473" w:rsidRPr="00D049B9" w:rsidRDefault="00A34473" w:rsidP="00A34473">
      <w:pPr>
        <w:tabs>
          <w:tab w:val="left" w:pos="851"/>
        </w:tabs>
        <w:spacing w:after="0" w:line="380" w:lineRule="exact"/>
        <w:jc w:val="both"/>
        <w:rPr>
          <w:rFonts w:ascii="Times New Roman" w:hAnsi="Times New Roman"/>
          <w:b/>
          <w:i/>
          <w:sz w:val="26"/>
          <w:szCs w:val="24"/>
        </w:rPr>
      </w:pPr>
      <w:r w:rsidRPr="00D049B9">
        <w:rPr>
          <w:rFonts w:ascii="Times New Roman" w:hAnsi="Times New Roman"/>
          <w:b/>
          <w:i/>
          <w:sz w:val="26"/>
          <w:szCs w:val="24"/>
          <w:lang w:val="nl-NL"/>
        </w:rPr>
        <w:t>6.3. Benefits of research results</w:t>
      </w:r>
    </w:p>
    <w:p w14:paraId="4E2CF62E"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lang w:val="nl-NL"/>
        </w:rPr>
        <w:t xml:space="preserve">- </w:t>
      </w:r>
      <w:r w:rsidRPr="00D049B9">
        <w:rPr>
          <w:rFonts w:ascii="Times New Roman" w:hAnsi="Times New Roman"/>
          <w:sz w:val="26"/>
          <w:szCs w:val="24"/>
        </w:rPr>
        <w:t>For the field of education and training: The research is a useful reference document to serve undergraduate and postgraduate training at Thai Nguyen University of Economics and Business Administration and universities in the field of accounting, auditing and banking.</w:t>
      </w:r>
    </w:p>
    <w:p w14:paraId="2DED288A"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rPr>
        <w:lastRenderedPageBreak/>
        <w:t>- For related science and technology fields:</w:t>
      </w:r>
    </w:p>
    <w:p w14:paraId="7E390A33"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rPr>
        <w:t>+ Serving scientific research activities at Thai NguyenUniversity of Economics and Business Administration and universities in the field of accounting, auditing and banking.</w:t>
      </w:r>
    </w:p>
    <w:p w14:paraId="6D493F16"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rPr>
        <w:t>+ Be a valuable reference for students, graduate students, and scientists in the field of accounting, auditing and banking.</w:t>
      </w:r>
    </w:p>
    <w:p w14:paraId="2E0612DF"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rPr>
        <w:t>- For socio-economic development: The research is a valuable reference for leaders of the state bank Thai Nguyen branch, banks, scientists, managers and policy makers to have appropriate policies and solutions to the problem of internal control.</w:t>
      </w:r>
    </w:p>
    <w:p w14:paraId="3A0ED3CC"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rPr>
        <w:t>- For host organizations and organizations applying the research results: Teachers and learners at Thai Nguyen University of Economics and Business Administration can use this study as a reference in training and scientific research activities.</w:t>
      </w:r>
    </w:p>
    <w:p w14:paraId="65E00A54" w14:textId="77777777" w:rsidR="00A34473" w:rsidRPr="00D049B9" w:rsidRDefault="00A34473" w:rsidP="00A34473">
      <w:pPr>
        <w:spacing w:after="0" w:line="380" w:lineRule="exact"/>
        <w:ind w:firstLine="540"/>
        <w:jc w:val="both"/>
        <w:rPr>
          <w:rFonts w:ascii="Times New Roman" w:hAnsi="Times New Roman"/>
          <w:sz w:val="26"/>
          <w:szCs w:val="24"/>
        </w:rPr>
      </w:pPr>
      <w:r w:rsidRPr="00D049B9">
        <w:rPr>
          <w:rFonts w:ascii="Times New Roman" w:hAnsi="Times New Roman"/>
          <w:sz w:val="26"/>
          <w:szCs w:val="24"/>
        </w:rPr>
        <w:t xml:space="preserve"> </w:t>
      </w:r>
    </w:p>
    <w:p w14:paraId="5EF934D2" w14:textId="11B6336D" w:rsidR="00A34473" w:rsidRPr="00653025" w:rsidRDefault="00A34473" w:rsidP="00A34473">
      <w:pPr>
        <w:spacing w:before="120" w:line="360" w:lineRule="auto"/>
        <w:jc w:val="both"/>
        <w:rPr>
          <w:rFonts w:ascii="Times New Roman" w:hAnsi="Times New Roman"/>
          <w:sz w:val="24"/>
        </w:rPr>
        <w:sectPr w:rsidR="00A34473" w:rsidRPr="00653025" w:rsidSect="00EB62AC">
          <w:headerReference w:type="default" r:id="rId6"/>
          <w:pgSz w:w="11907" w:h="16840" w:code="9"/>
          <w:pgMar w:top="993" w:right="1134" w:bottom="1418" w:left="1701" w:header="794" w:footer="578" w:gutter="0"/>
          <w:pgNumType w:fmt="lowerRoman" w:start="1"/>
          <w:cols w:space="720"/>
          <w:docGrid w:linePitch="360"/>
        </w:sectPr>
      </w:pPr>
      <w:bookmarkStart w:id="10" w:name="_GoBack"/>
      <w:bookmarkEnd w:id="10"/>
    </w:p>
    <w:p w14:paraId="32A8E5CA" w14:textId="20842223" w:rsidR="00593994" w:rsidRPr="00D93BAB" w:rsidRDefault="00593994" w:rsidP="00A34473">
      <w:pPr>
        <w:spacing w:after="0"/>
        <w:outlineLvl w:val="0"/>
        <w:rPr>
          <w:rFonts w:ascii="Times New Roman" w:hAnsi="Times New Roman"/>
          <w:sz w:val="26"/>
          <w:szCs w:val="24"/>
        </w:rPr>
      </w:pPr>
    </w:p>
    <w:sectPr w:rsidR="00593994" w:rsidRPr="00D93BAB" w:rsidSect="00215621">
      <w:headerReference w:type="default" r:id="rId7"/>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F212" w14:textId="77777777" w:rsidR="00A80CCD" w:rsidRDefault="00A80CCD">
      <w:pPr>
        <w:spacing w:after="0" w:line="240" w:lineRule="auto"/>
      </w:pPr>
      <w:r>
        <w:separator/>
      </w:r>
    </w:p>
  </w:endnote>
  <w:endnote w:type="continuationSeparator" w:id="0">
    <w:p w14:paraId="14650352" w14:textId="77777777" w:rsidR="00A80CCD" w:rsidRDefault="00A8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D2A8" w14:textId="77777777" w:rsidR="00A80CCD" w:rsidRDefault="00A80CCD">
      <w:pPr>
        <w:spacing w:after="0" w:line="240" w:lineRule="auto"/>
      </w:pPr>
      <w:r>
        <w:separator/>
      </w:r>
    </w:p>
  </w:footnote>
  <w:footnote w:type="continuationSeparator" w:id="0">
    <w:p w14:paraId="0ED5F070" w14:textId="77777777" w:rsidR="00A80CCD" w:rsidRDefault="00A8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036" w14:textId="77777777" w:rsidR="00A34473" w:rsidRDefault="00A34473">
    <w:pPr>
      <w:pStyle w:val="Header"/>
      <w:jc w:val="center"/>
    </w:pPr>
  </w:p>
  <w:p w14:paraId="07A00A30" w14:textId="77777777" w:rsidR="00A34473" w:rsidRDefault="00A344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5379"/>
    <w:rsid w:val="00044EAB"/>
    <w:rsid w:val="00066122"/>
    <w:rsid w:val="00066342"/>
    <w:rsid w:val="00066739"/>
    <w:rsid w:val="00076C21"/>
    <w:rsid w:val="00090F95"/>
    <w:rsid w:val="000D4315"/>
    <w:rsid w:val="00136609"/>
    <w:rsid w:val="00151411"/>
    <w:rsid w:val="00157A6F"/>
    <w:rsid w:val="001D7942"/>
    <w:rsid w:val="001E7F9C"/>
    <w:rsid w:val="001F5576"/>
    <w:rsid w:val="00212EFC"/>
    <w:rsid w:val="00215621"/>
    <w:rsid w:val="00246B14"/>
    <w:rsid w:val="002545DF"/>
    <w:rsid w:val="0027375C"/>
    <w:rsid w:val="002929DE"/>
    <w:rsid w:val="002950F7"/>
    <w:rsid w:val="002978D7"/>
    <w:rsid w:val="0029793E"/>
    <w:rsid w:val="002D7F2C"/>
    <w:rsid w:val="002E7245"/>
    <w:rsid w:val="002F40FF"/>
    <w:rsid w:val="00314CA2"/>
    <w:rsid w:val="00351E43"/>
    <w:rsid w:val="003A1C40"/>
    <w:rsid w:val="003C1ED8"/>
    <w:rsid w:val="003D30BD"/>
    <w:rsid w:val="003E14D4"/>
    <w:rsid w:val="00402221"/>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607C23"/>
    <w:rsid w:val="00614047"/>
    <w:rsid w:val="006211EA"/>
    <w:rsid w:val="00631471"/>
    <w:rsid w:val="0063215B"/>
    <w:rsid w:val="00655362"/>
    <w:rsid w:val="006768CE"/>
    <w:rsid w:val="006A5D8E"/>
    <w:rsid w:val="006C13B6"/>
    <w:rsid w:val="006E7027"/>
    <w:rsid w:val="00704D24"/>
    <w:rsid w:val="00744BB7"/>
    <w:rsid w:val="00772320"/>
    <w:rsid w:val="00774BBF"/>
    <w:rsid w:val="007912D0"/>
    <w:rsid w:val="007A6900"/>
    <w:rsid w:val="007B2C79"/>
    <w:rsid w:val="007C2B8A"/>
    <w:rsid w:val="007C6809"/>
    <w:rsid w:val="007D45F7"/>
    <w:rsid w:val="007F6EC9"/>
    <w:rsid w:val="00810E03"/>
    <w:rsid w:val="00850A7B"/>
    <w:rsid w:val="0085133A"/>
    <w:rsid w:val="00874EC7"/>
    <w:rsid w:val="00890BAF"/>
    <w:rsid w:val="00891DAA"/>
    <w:rsid w:val="00893280"/>
    <w:rsid w:val="008C7D2A"/>
    <w:rsid w:val="008D78C9"/>
    <w:rsid w:val="00901B9A"/>
    <w:rsid w:val="009544EF"/>
    <w:rsid w:val="00962E05"/>
    <w:rsid w:val="00987419"/>
    <w:rsid w:val="009A2880"/>
    <w:rsid w:val="009B192C"/>
    <w:rsid w:val="009D43FD"/>
    <w:rsid w:val="009D7280"/>
    <w:rsid w:val="009F7C69"/>
    <w:rsid w:val="00A043CE"/>
    <w:rsid w:val="00A17686"/>
    <w:rsid w:val="00A17939"/>
    <w:rsid w:val="00A20B63"/>
    <w:rsid w:val="00A34473"/>
    <w:rsid w:val="00A40543"/>
    <w:rsid w:val="00A5228F"/>
    <w:rsid w:val="00A536BF"/>
    <w:rsid w:val="00A80CCD"/>
    <w:rsid w:val="00AA0E44"/>
    <w:rsid w:val="00AA46CB"/>
    <w:rsid w:val="00AA6D1A"/>
    <w:rsid w:val="00AA6D23"/>
    <w:rsid w:val="00AB5227"/>
    <w:rsid w:val="00AC4323"/>
    <w:rsid w:val="00AE436B"/>
    <w:rsid w:val="00AF03E4"/>
    <w:rsid w:val="00AF3534"/>
    <w:rsid w:val="00B12FC5"/>
    <w:rsid w:val="00B37C40"/>
    <w:rsid w:val="00B4570B"/>
    <w:rsid w:val="00B4590C"/>
    <w:rsid w:val="00B524C6"/>
    <w:rsid w:val="00B725BD"/>
    <w:rsid w:val="00BA63FD"/>
    <w:rsid w:val="00BD5355"/>
    <w:rsid w:val="00BE20B8"/>
    <w:rsid w:val="00BF1FF7"/>
    <w:rsid w:val="00CE7FC1"/>
    <w:rsid w:val="00D049B9"/>
    <w:rsid w:val="00D06E9E"/>
    <w:rsid w:val="00D10530"/>
    <w:rsid w:val="00D11C97"/>
    <w:rsid w:val="00D24B87"/>
    <w:rsid w:val="00D30A6C"/>
    <w:rsid w:val="00D71BED"/>
    <w:rsid w:val="00D80E60"/>
    <w:rsid w:val="00D93BAB"/>
    <w:rsid w:val="00DB0E5C"/>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34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A34473"/>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A34473"/>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A34473"/>
    <w:rPr>
      <w:rFonts w:ascii="Times New Roman" w:hAnsi="Times New Roman"/>
      <w:spacing w:val="-2"/>
      <w:sz w:val="26"/>
      <w:szCs w:val="22"/>
    </w:rPr>
  </w:style>
  <w:style w:type="paragraph" w:styleId="BodyText2">
    <w:name w:val="Body Text 2"/>
    <w:basedOn w:val="Normal"/>
    <w:link w:val="BodyText2Char"/>
    <w:uiPriority w:val="99"/>
    <w:semiHidden/>
    <w:unhideWhenUsed/>
    <w:rsid w:val="00A34473"/>
    <w:pPr>
      <w:spacing w:after="120" w:line="480" w:lineRule="auto"/>
    </w:pPr>
  </w:style>
  <w:style w:type="character" w:customStyle="1" w:styleId="BodyText2Char">
    <w:name w:val="Body Text 2 Char"/>
    <w:basedOn w:val="DefaultParagraphFont"/>
    <w:link w:val="BodyText2"/>
    <w:uiPriority w:val="99"/>
    <w:semiHidden/>
    <w:rsid w:val="00A34473"/>
    <w:rPr>
      <w:rFonts w:ascii="Calibri" w:eastAsia="Calibri" w:hAnsi="Calibri" w:cs="Times New Roman"/>
      <w:sz w:val="22"/>
      <w:szCs w:val="22"/>
    </w:rPr>
  </w:style>
  <w:style w:type="paragraph" w:styleId="NoSpacing">
    <w:name w:val="No Spacing"/>
    <w:uiPriority w:val="1"/>
    <w:qFormat/>
    <w:rsid w:val="00A34473"/>
    <w:pPr>
      <w:spacing w:line="360" w:lineRule="auto"/>
      <w:jc w:val="both"/>
    </w:pPr>
    <w:rPr>
      <w:rFonts w:ascii="Times New Roman" w:eastAsia="Times New Roman" w:hAnsi="Times New Roman" w:cs="Times New Roman"/>
      <w:sz w:val="26"/>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29</cp:revision>
  <dcterms:created xsi:type="dcterms:W3CDTF">2023-09-14T01:13:00Z</dcterms:created>
  <dcterms:modified xsi:type="dcterms:W3CDTF">2024-07-16T07:51:00Z</dcterms:modified>
</cp:coreProperties>
</file>